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4456" w14:textId="77777777" w:rsidR="00521DFC" w:rsidRDefault="00521DFC" w:rsidP="00521DFC">
      <w:pPr>
        <w:autoSpaceDE w:val="0"/>
        <w:autoSpaceDN w:val="0"/>
        <w:adjustRightInd w:val="0"/>
        <w:spacing w:after="0" w:line="240" w:lineRule="auto"/>
        <w:rPr>
          <w:rFonts w:ascii="SourceSansPro" w:hAnsi="SourceSansPro" w:cs="SourceSansPro"/>
          <w:sz w:val="20"/>
          <w:szCs w:val="20"/>
        </w:rPr>
      </w:pPr>
    </w:p>
    <w:p w14:paraId="7DBC5A9D" w14:textId="77777777" w:rsidR="00521DFC" w:rsidRDefault="00521DFC" w:rsidP="00521DFC">
      <w:pPr>
        <w:autoSpaceDE w:val="0"/>
        <w:autoSpaceDN w:val="0"/>
        <w:adjustRightInd w:val="0"/>
        <w:spacing w:after="0" w:line="240" w:lineRule="auto"/>
        <w:rPr>
          <w:rFonts w:ascii="SourceSansPro" w:hAnsi="SourceSansPro" w:cs="SourceSansPro"/>
          <w:sz w:val="20"/>
          <w:szCs w:val="20"/>
        </w:rPr>
      </w:pPr>
    </w:p>
    <w:p w14:paraId="58D76CA9" w14:textId="77777777" w:rsidR="00521DFC" w:rsidRDefault="00521DFC" w:rsidP="00521DFC">
      <w:pPr>
        <w:autoSpaceDE w:val="0"/>
        <w:autoSpaceDN w:val="0"/>
        <w:adjustRightInd w:val="0"/>
        <w:spacing w:after="0" w:line="240" w:lineRule="auto"/>
        <w:rPr>
          <w:rFonts w:ascii="SourceSansPro" w:hAnsi="SourceSansPro" w:cs="SourceSansPro"/>
          <w:sz w:val="20"/>
          <w:szCs w:val="20"/>
        </w:rPr>
      </w:pPr>
    </w:p>
    <w:p w14:paraId="79EB7FE5" w14:textId="3BCC4207" w:rsidR="0000709B" w:rsidRPr="008D2905" w:rsidRDefault="0000709B">
      <w:pPr>
        <w:rPr>
          <w:b/>
          <w:bCs/>
          <w:sz w:val="28"/>
          <w:szCs w:val="28"/>
        </w:rPr>
      </w:pPr>
      <w:r w:rsidRPr="008D2905">
        <w:rPr>
          <w:b/>
          <w:bCs/>
          <w:sz w:val="28"/>
          <w:szCs w:val="28"/>
        </w:rPr>
        <w:t>Invitation til temadage</w:t>
      </w:r>
      <w:r w:rsidR="00FB0400" w:rsidRPr="008D2905">
        <w:rPr>
          <w:b/>
          <w:bCs/>
          <w:sz w:val="28"/>
          <w:szCs w:val="28"/>
        </w:rPr>
        <w:t xml:space="preserve"> om </w:t>
      </w:r>
      <w:r w:rsidR="00551BC6" w:rsidRPr="008D2905">
        <w:rPr>
          <w:b/>
          <w:bCs/>
          <w:sz w:val="28"/>
          <w:szCs w:val="28"/>
        </w:rPr>
        <w:t>b</w:t>
      </w:r>
      <w:r w:rsidR="00FB0400" w:rsidRPr="008D2905">
        <w:rPr>
          <w:b/>
          <w:bCs/>
          <w:sz w:val="28"/>
          <w:szCs w:val="28"/>
        </w:rPr>
        <w:t>ørn</w:t>
      </w:r>
      <w:r w:rsidR="00551BC6" w:rsidRPr="008D2905">
        <w:rPr>
          <w:b/>
          <w:bCs/>
          <w:sz w:val="28"/>
          <w:szCs w:val="28"/>
        </w:rPr>
        <w:t>s</w:t>
      </w:r>
      <w:r w:rsidR="00FB0400" w:rsidRPr="008D2905">
        <w:rPr>
          <w:b/>
          <w:bCs/>
          <w:sz w:val="28"/>
          <w:szCs w:val="28"/>
        </w:rPr>
        <w:t xml:space="preserve"> søvn</w:t>
      </w:r>
      <w:r w:rsidR="00260879" w:rsidRPr="008D2905">
        <w:rPr>
          <w:b/>
          <w:bCs/>
          <w:sz w:val="28"/>
          <w:szCs w:val="28"/>
        </w:rPr>
        <w:t>, samt</w:t>
      </w:r>
      <w:r w:rsidR="00FB0400" w:rsidRPr="008D2905">
        <w:rPr>
          <w:b/>
          <w:bCs/>
          <w:sz w:val="28"/>
          <w:szCs w:val="28"/>
        </w:rPr>
        <w:t xml:space="preserve"> </w:t>
      </w:r>
      <w:r w:rsidR="009C6C60" w:rsidRPr="008D2905">
        <w:rPr>
          <w:b/>
          <w:bCs/>
          <w:sz w:val="28"/>
          <w:szCs w:val="28"/>
        </w:rPr>
        <w:t xml:space="preserve">om udvikling af </w:t>
      </w:r>
      <w:r w:rsidR="001C680D" w:rsidRPr="008D2905">
        <w:rPr>
          <w:b/>
          <w:bCs/>
          <w:sz w:val="28"/>
          <w:szCs w:val="28"/>
        </w:rPr>
        <w:t>L</w:t>
      </w:r>
      <w:r w:rsidR="009E41F6" w:rsidRPr="008D2905">
        <w:rPr>
          <w:b/>
          <w:bCs/>
          <w:sz w:val="28"/>
          <w:szCs w:val="28"/>
        </w:rPr>
        <w:t xml:space="preserve">andsdækkende </w:t>
      </w:r>
      <w:r w:rsidR="001C680D" w:rsidRPr="008D2905">
        <w:rPr>
          <w:b/>
          <w:bCs/>
          <w:sz w:val="28"/>
          <w:szCs w:val="28"/>
        </w:rPr>
        <w:t>D</w:t>
      </w:r>
      <w:r w:rsidR="009E41F6" w:rsidRPr="008D2905">
        <w:rPr>
          <w:b/>
          <w:bCs/>
          <w:sz w:val="28"/>
          <w:szCs w:val="28"/>
        </w:rPr>
        <w:t>atabase</w:t>
      </w:r>
      <w:r w:rsidR="00260879" w:rsidRPr="008D2905">
        <w:rPr>
          <w:b/>
          <w:bCs/>
          <w:sz w:val="28"/>
          <w:szCs w:val="28"/>
        </w:rPr>
        <w:t xml:space="preserve"> for </w:t>
      </w:r>
      <w:r w:rsidR="001C680D" w:rsidRPr="008D2905">
        <w:rPr>
          <w:b/>
          <w:bCs/>
          <w:sz w:val="28"/>
          <w:szCs w:val="28"/>
        </w:rPr>
        <w:t>B</w:t>
      </w:r>
      <w:r w:rsidR="00260879" w:rsidRPr="008D2905">
        <w:rPr>
          <w:b/>
          <w:bCs/>
          <w:sz w:val="28"/>
          <w:szCs w:val="28"/>
        </w:rPr>
        <w:t>ørn og Unge</w:t>
      </w:r>
      <w:r w:rsidR="002A6F0C" w:rsidRPr="008D2905">
        <w:rPr>
          <w:b/>
          <w:bCs/>
          <w:sz w:val="28"/>
          <w:szCs w:val="28"/>
        </w:rPr>
        <w:t>s sundhed</w:t>
      </w:r>
      <w:r w:rsidR="00E50EDB" w:rsidRPr="008D2905">
        <w:rPr>
          <w:b/>
          <w:bCs/>
          <w:sz w:val="28"/>
          <w:szCs w:val="28"/>
        </w:rPr>
        <w:t>.</w:t>
      </w:r>
    </w:p>
    <w:p w14:paraId="48CC52F7" w14:textId="77D15E96" w:rsidR="00B416A7" w:rsidRDefault="009E41F6">
      <w:r w:rsidRPr="002C22C7">
        <w:t>Databasen Børns Sundhed</w:t>
      </w:r>
      <w:r w:rsidR="001C680D">
        <w:t xml:space="preserve"> </w:t>
      </w:r>
      <w:r w:rsidR="00260879">
        <w:t xml:space="preserve">og </w:t>
      </w:r>
      <w:r w:rsidR="00551BC6">
        <w:t xml:space="preserve">den </w:t>
      </w:r>
      <w:r w:rsidR="00260879">
        <w:t xml:space="preserve">Landsdækkende </w:t>
      </w:r>
      <w:r w:rsidR="00521DFC">
        <w:t>D</w:t>
      </w:r>
      <w:r w:rsidR="00260879">
        <w:t xml:space="preserve">atabase for </w:t>
      </w:r>
      <w:r w:rsidR="00521DFC">
        <w:t>B</w:t>
      </w:r>
      <w:r w:rsidR="00260879">
        <w:t xml:space="preserve">ørn og </w:t>
      </w:r>
      <w:r w:rsidR="00521DFC">
        <w:t>U</w:t>
      </w:r>
      <w:r w:rsidR="00260879">
        <w:t>nge,</w:t>
      </w:r>
      <w:r w:rsidRPr="002C22C7">
        <w:t xml:space="preserve"> </w:t>
      </w:r>
      <w:r w:rsidR="00E20AE7" w:rsidRPr="002C22C7">
        <w:t>vil gerne invitere alle landets sundhedsplejersker til</w:t>
      </w:r>
      <w:r w:rsidR="00DB7B6B">
        <w:t xml:space="preserve"> </w:t>
      </w:r>
      <w:r w:rsidRPr="002C22C7">
        <w:t xml:space="preserve">temadag </w:t>
      </w:r>
      <w:r w:rsidR="00DB7B6B">
        <w:t>3 steder i landet</w:t>
      </w:r>
      <w:r w:rsidR="00E20AE7" w:rsidRPr="002C22C7">
        <w:t>.</w:t>
      </w:r>
      <w:r w:rsidR="00502C4D">
        <w:t xml:space="preserve"> (Læs mere om baggrund nederst i mailen</w:t>
      </w:r>
      <w:r w:rsidR="002A2B9F">
        <w:t>)</w:t>
      </w:r>
    </w:p>
    <w:p w14:paraId="4C37F539" w14:textId="77777777" w:rsidR="00426ABA" w:rsidRDefault="00551BC6" w:rsidP="00426ABA">
      <w:r>
        <w:t xml:space="preserve">På temadagen vil der være oplæg omhandlende en ny rapport om børns søvn. Rapporten er udarbejdet af børnesundhedsforskere på Statens Institut for Folkesundhed, på baggrund af sundhedsplejerske journal data. </w:t>
      </w:r>
    </w:p>
    <w:p w14:paraId="4973A73F" w14:textId="16947216" w:rsidR="005F093D" w:rsidRPr="002C22C7" w:rsidRDefault="00AF1612" w:rsidP="005F093D">
      <w:r w:rsidRPr="002C22C7">
        <w:t>Der vil</w:t>
      </w:r>
      <w:r w:rsidR="005F093D" w:rsidRPr="002C22C7">
        <w:t xml:space="preserve"> være ekspertoplæg af </w:t>
      </w:r>
      <w:r w:rsidR="002F0594">
        <w:t xml:space="preserve">førende </w:t>
      </w:r>
      <w:r w:rsidR="005F093D" w:rsidRPr="002C22C7">
        <w:t>søvnforsker</w:t>
      </w:r>
      <w:r w:rsidR="00D10249">
        <w:t xml:space="preserve"> Poul Jennum</w:t>
      </w:r>
      <w:r w:rsidR="002F0594">
        <w:t>, samt praksis</w:t>
      </w:r>
      <w:r w:rsidR="008B2534">
        <w:t xml:space="preserve">orienteret </w:t>
      </w:r>
      <w:r w:rsidR="002F0594">
        <w:t>oplæg fra</w:t>
      </w:r>
      <w:r w:rsidR="008E1FE7">
        <w:t xml:space="preserve"> Center for søvn</w:t>
      </w:r>
      <w:r w:rsidR="00D10249">
        <w:t xml:space="preserve"> Sine Ditlev Bihlet</w:t>
      </w:r>
      <w:r w:rsidR="008E1FE7">
        <w:t>,</w:t>
      </w:r>
      <w:r w:rsidR="005F093D" w:rsidRPr="002C22C7">
        <w:t xml:space="preserve"> </w:t>
      </w:r>
      <w:r w:rsidR="00595805">
        <w:t xml:space="preserve">som vil bidrage </w:t>
      </w:r>
      <w:r w:rsidR="005F093D" w:rsidRPr="002C22C7">
        <w:t xml:space="preserve">med nyeste viden om </w:t>
      </w:r>
      <w:r w:rsidR="00134409">
        <w:t>b</w:t>
      </w:r>
      <w:r w:rsidR="005F093D" w:rsidRPr="002C22C7">
        <w:t>ørn</w:t>
      </w:r>
      <w:r w:rsidR="00723D04">
        <w:t>s søvn</w:t>
      </w:r>
      <w:r w:rsidR="00134409">
        <w:t>,</w:t>
      </w:r>
      <w:r w:rsidR="0030513F">
        <w:t xml:space="preserve"> og med </w:t>
      </w:r>
      <w:r w:rsidR="00F208F4">
        <w:t xml:space="preserve">konkrete værktøjer til </w:t>
      </w:r>
      <w:r w:rsidR="0030513F">
        <w:t>sundhedspleje</w:t>
      </w:r>
      <w:r w:rsidR="00134409">
        <w:t>rskernes vejledning til spæd- og småbørn, samt skolebørn</w:t>
      </w:r>
      <w:r w:rsidR="005F093D" w:rsidRPr="002C22C7">
        <w:t>.</w:t>
      </w:r>
    </w:p>
    <w:p w14:paraId="258880E8" w14:textId="32BD3717" w:rsidR="00551BC6" w:rsidRDefault="00551BC6" w:rsidP="00426ABA">
      <w:r>
        <w:t>Derudover vil der være oplæg om udviklingen af den Landsdækkende Database for Børn og Unge</w:t>
      </w:r>
      <w:r w:rsidR="00426ABA">
        <w:t>s</w:t>
      </w:r>
      <w:r w:rsidR="00426ABA" w:rsidRPr="00426ABA">
        <w:rPr>
          <w:color w:val="FF0000"/>
        </w:rPr>
        <w:t xml:space="preserve"> </w:t>
      </w:r>
      <w:r w:rsidR="00426ABA" w:rsidRPr="004D2C93">
        <w:t>sundhed, h</w:t>
      </w:r>
      <w:r w:rsidRPr="004D2C93">
        <w:t>erunder oplæg fra kommuner der allerede nu er med i databasesamarbejdet, som vil give et indblik</w:t>
      </w:r>
      <w:r>
        <w:t xml:space="preserve"> i hvordan de anvender datarapporter og sundhedsprofiler i deres arbejde med strategi og indsatser i kommunen.</w:t>
      </w:r>
    </w:p>
    <w:p w14:paraId="21AEABBA" w14:textId="77777777" w:rsidR="00671D03" w:rsidRPr="00C900CE" w:rsidRDefault="00671D03" w:rsidP="00671D03">
      <w:pPr>
        <w:spacing w:after="0"/>
        <w:rPr>
          <w:sz w:val="28"/>
          <w:szCs w:val="28"/>
        </w:rPr>
      </w:pPr>
      <w:r w:rsidRPr="00C900CE">
        <w:rPr>
          <w:b/>
          <w:bCs/>
          <w:sz w:val="28"/>
          <w:szCs w:val="28"/>
        </w:rPr>
        <w:t xml:space="preserve">Temadagen er gratis </w:t>
      </w:r>
      <w:r w:rsidRPr="00C900CE">
        <w:t>(se programmet nedenfor)</w:t>
      </w:r>
    </w:p>
    <w:p w14:paraId="44FEB62B" w14:textId="77777777" w:rsidR="00671D03" w:rsidRDefault="00671D03" w:rsidP="00671D03">
      <w:pPr>
        <w:spacing w:after="0"/>
      </w:pPr>
    </w:p>
    <w:p w14:paraId="4F55F448" w14:textId="77777777" w:rsidR="00671D03" w:rsidRPr="006C3BCE" w:rsidRDefault="00671D03" w:rsidP="00671D03">
      <w:pPr>
        <w:pStyle w:val="NormalWeb"/>
        <w:spacing w:before="0" w:beforeAutospacing="0" w:after="0" w:afterAutospacing="0"/>
      </w:pPr>
      <w:r w:rsidRPr="006C3BCE">
        <w:t>Programmet er enslydende i de forskellige regioner, blot er tidspunktet lidt forskudt i København.</w:t>
      </w:r>
    </w:p>
    <w:p w14:paraId="2F8950FD" w14:textId="77777777" w:rsidR="00671D03" w:rsidRDefault="00671D03" w:rsidP="00671D03">
      <w:pPr>
        <w:pStyle w:val="NormalWeb"/>
        <w:spacing w:before="0" w:beforeAutospacing="0" w:after="0" w:afterAutospacing="0"/>
      </w:pPr>
      <w:r w:rsidRPr="006C3BCE">
        <w:t>I kan melde jer til den temadag der passer jer bedst</w:t>
      </w:r>
      <w:r>
        <w:t>.</w:t>
      </w:r>
    </w:p>
    <w:p w14:paraId="41F4C3CA" w14:textId="77777777" w:rsidR="00671D03" w:rsidRPr="006C3BCE" w:rsidRDefault="00671D03" w:rsidP="00671D03">
      <w:pPr>
        <w:pStyle w:val="NormalWeb"/>
        <w:spacing w:before="0" w:beforeAutospacing="0" w:after="0" w:afterAutospacing="0"/>
      </w:pPr>
    </w:p>
    <w:p w14:paraId="6607F9F7" w14:textId="77777777" w:rsidR="00671D03" w:rsidRDefault="00671D03" w:rsidP="00671D03">
      <w:pPr>
        <w:pStyle w:val="NormalWeb"/>
        <w:spacing w:before="0" w:beforeAutospacing="0" w:after="0" w:afterAutospacing="0" w:line="276" w:lineRule="auto"/>
      </w:pPr>
      <w:r>
        <w:t xml:space="preserve">Temadagene vil blive afholdt fra </w:t>
      </w:r>
      <w:bookmarkStart w:id="0" w:name="_Hlk130304307"/>
      <w:r w:rsidRPr="007252D7">
        <w:rPr>
          <w:b/>
          <w:bCs/>
        </w:rPr>
        <w:t xml:space="preserve">kl. </w:t>
      </w:r>
      <w:r>
        <w:rPr>
          <w:b/>
          <w:bCs/>
        </w:rPr>
        <w:t xml:space="preserve">9.30 </w:t>
      </w:r>
      <w:r w:rsidRPr="007252D7">
        <w:rPr>
          <w:b/>
          <w:bCs/>
        </w:rPr>
        <w:t>-15.30</w:t>
      </w:r>
      <w:r>
        <w:t xml:space="preserve"> </w:t>
      </w:r>
      <w:bookmarkEnd w:id="0"/>
      <w:r>
        <w:t xml:space="preserve">på nedenstående datoer, dog i Kbh. er det er </w:t>
      </w:r>
      <w:r w:rsidRPr="001F2BC8">
        <w:rPr>
          <w:b/>
          <w:bCs/>
        </w:rPr>
        <w:t>fra 10-16</w:t>
      </w:r>
      <w:r>
        <w:t>:</w:t>
      </w:r>
    </w:p>
    <w:p w14:paraId="5B0D73E9" w14:textId="77777777" w:rsidR="00671D03" w:rsidRDefault="00671D03" w:rsidP="00671D03">
      <w:pPr>
        <w:pStyle w:val="NormalWeb"/>
        <w:spacing w:before="0" w:beforeAutospacing="0" w:after="0" w:afterAutospacing="0" w:line="276" w:lineRule="auto"/>
      </w:pPr>
    </w:p>
    <w:p w14:paraId="2E24A32A" w14:textId="77777777" w:rsidR="00671D03" w:rsidRPr="00E24431" w:rsidRDefault="00671D03" w:rsidP="00671D03">
      <w:pPr>
        <w:pStyle w:val="NormalWeb"/>
        <w:spacing w:before="0" w:beforeAutospacing="0" w:after="0" w:afterAutospacing="0"/>
        <w:rPr>
          <w:b/>
          <w:bCs/>
        </w:rPr>
      </w:pPr>
      <w:r w:rsidRPr="00247953">
        <w:rPr>
          <w:b/>
          <w:bCs/>
        </w:rPr>
        <w:t xml:space="preserve">23/5 </w:t>
      </w:r>
      <w:r w:rsidRPr="00247953">
        <w:rPr>
          <w:b/>
          <w:bCs/>
        </w:rPr>
        <w:tab/>
      </w:r>
      <w:r w:rsidRPr="007252D7">
        <w:rPr>
          <w:b/>
          <w:bCs/>
        </w:rPr>
        <w:t>Region H</w:t>
      </w:r>
      <w:r>
        <w:rPr>
          <w:b/>
          <w:bCs/>
        </w:rPr>
        <w:t>ovedstaden</w:t>
      </w:r>
      <w:r w:rsidRPr="00881E46">
        <w:t> </w:t>
      </w:r>
      <w:r w:rsidRPr="00E24431">
        <w:rPr>
          <w:b/>
          <w:bCs/>
        </w:rPr>
        <w:t>kl. 10 - 16</w:t>
      </w:r>
    </w:p>
    <w:p w14:paraId="4E943CDA" w14:textId="77777777" w:rsidR="00671D03" w:rsidRDefault="00671D03" w:rsidP="00671D03">
      <w:r w:rsidRPr="007252D7">
        <w:rPr>
          <w:b/>
          <w:bCs/>
        </w:rPr>
        <w:tab/>
      </w:r>
      <w:r w:rsidRPr="007252D7">
        <w:t>C</w:t>
      </w:r>
      <w:r>
        <w:t>hr</w:t>
      </w:r>
      <w:r w:rsidRPr="007252D7">
        <w:t>. Hansen Auditorium, Bartholinsgade 4a,1356 Kbh</w:t>
      </w:r>
      <w:r>
        <w:t>.</w:t>
      </w:r>
      <w:r w:rsidRPr="007252D7">
        <w:t xml:space="preserve"> K.,</w:t>
      </w:r>
      <w:r w:rsidRPr="007252D7">
        <w:tab/>
        <w:t xml:space="preserve">     </w:t>
      </w:r>
    </w:p>
    <w:p w14:paraId="27EF52AF" w14:textId="77777777" w:rsidR="00671D03" w:rsidRDefault="00671D03" w:rsidP="00671D03">
      <w:pPr>
        <w:ind w:firstLine="1304"/>
      </w:pPr>
      <w:r>
        <w:t xml:space="preserve">Tilmeldings link: </w:t>
      </w:r>
      <w:hyperlink r:id="rId10" w:history="1">
        <w:r w:rsidRPr="00500FE8">
          <w:rPr>
            <w:rStyle w:val="Hyperlink"/>
          </w:rPr>
          <w:t>https://event.sdu.dk/temaboern-regionh</w:t>
        </w:r>
      </w:hyperlink>
    </w:p>
    <w:p w14:paraId="2343D519" w14:textId="77777777" w:rsidR="00671D03" w:rsidRDefault="00671D03" w:rsidP="00671D03">
      <w:pPr>
        <w:pStyle w:val="NormalWeb"/>
        <w:spacing w:before="0" w:beforeAutospacing="0" w:after="0" w:afterAutospacing="0"/>
        <w:ind w:firstLine="1304"/>
      </w:pPr>
      <w:r>
        <w:t>                  </w:t>
      </w:r>
    </w:p>
    <w:p w14:paraId="7C52EB88" w14:textId="77777777" w:rsidR="00671D03" w:rsidRPr="00247953" w:rsidRDefault="00671D03" w:rsidP="00671D03">
      <w:pPr>
        <w:pStyle w:val="NormalWeb"/>
        <w:spacing w:before="0" w:beforeAutospacing="0" w:after="0" w:afterAutospacing="0"/>
        <w:rPr>
          <w:b/>
          <w:bCs/>
        </w:rPr>
      </w:pPr>
      <w:r w:rsidRPr="00247953">
        <w:rPr>
          <w:b/>
          <w:bCs/>
        </w:rPr>
        <w:t xml:space="preserve">24/5 </w:t>
      </w:r>
      <w:r w:rsidRPr="00247953">
        <w:rPr>
          <w:b/>
          <w:bCs/>
        </w:rPr>
        <w:tab/>
        <w:t>Region Nord </w:t>
      </w:r>
      <w:r w:rsidRPr="007252D7">
        <w:rPr>
          <w:b/>
          <w:bCs/>
        </w:rPr>
        <w:t xml:space="preserve">kl. </w:t>
      </w:r>
      <w:r>
        <w:rPr>
          <w:b/>
          <w:bCs/>
        </w:rPr>
        <w:t xml:space="preserve">9.30 </w:t>
      </w:r>
      <w:r w:rsidRPr="007252D7">
        <w:rPr>
          <w:b/>
          <w:bCs/>
        </w:rPr>
        <w:t>-15.30</w:t>
      </w:r>
    </w:p>
    <w:p w14:paraId="1422BD3D" w14:textId="77777777" w:rsidR="00671D03" w:rsidRDefault="00671D03" w:rsidP="00671D03">
      <w:pPr>
        <w:pStyle w:val="NormalWeb"/>
        <w:spacing w:before="0" w:beforeAutospacing="0" w:after="0" w:afterAutospacing="0"/>
      </w:pPr>
      <w:r>
        <w:tab/>
        <w:t xml:space="preserve">Trekanten, Sebbersundsvej 2a, 9229 Aalborg Øst, i Salen, </w:t>
      </w:r>
      <w:r>
        <w:tab/>
        <w:t xml:space="preserve">     </w:t>
      </w:r>
    </w:p>
    <w:p w14:paraId="13C29851" w14:textId="77777777" w:rsidR="00671D03" w:rsidRDefault="00671D03" w:rsidP="00671D03">
      <w:r w:rsidRPr="00881E46">
        <w:t xml:space="preserve">                      </w:t>
      </w:r>
      <w:r>
        <w:t xml:space="preserve">     Tilmeldings link: </w:t>
      </w:r>
      <w:hyperlink r:id="rId11" w:tgtFrame="blank" w:history="1">
        <w:r>
          <w:rPr>
            <w:rStyle w:val="Hyperlink"/>
          </w:rPr>
          <w:t>https://event.sdu.dk/temaboern-regionn</w:t>
        </w:r>
      </w:hyperlink>
    </w:p>
    <w:p w14:paraId="2B5A1605" w14:textId="77777777" w:rsidR="00671D03" w:rsidRDefault="00671D03" w:rsidP="00671D03">
      <w:pPr>
        <w:pStyle w:val="NormalWeb"/>
        <w:spacing w:before="0" w:beforeAutospacing="0" w:after="0" w:afterAutospacing="0"/>
      </w:pPr>
    </w:p>
    <w:p w14:paraId="3A0B994E" w14:textId="77777777" w:rsidR="00671D03" w:rsidRPr="00881E46" w:rsidRDefault="00671D03" w:rsidP="00671D03">
      <w:pPr>
        <w:pStyle w:val="NormalWeb"/>
        <w:spacing w:before="0" w:beforeAutospacing="0" w:after="0" w:afterAutospacing="0"/>
      </w:pPr>
    </w:p>
    <w:p w14:paraId="6A0516DB" w14:textId="77777777" w:rsidR="00671D03" w:rsidRDefault="00671D03" w:rsidP="00671D03">
      <w:pPr>
        <w:pStyle w:val="NormalWeb"/>
        <w:spacing w:before="0" w:beforeAutospacing="0" w:after="0" w:afterAutospacing="0"/>
      </w:pPr>
      <w:r>
        <w:t> </w:t>
      </w:r>
      <w:r w:rsidRPr="007252D7">
        <w:rPr>
          <w:b/>
          <w:bCs/>
        </w:rPr>
        <w:t>13/6</w:t>
      </w:r>
      <w:r>
        <w:t xml:space="preserve"> </w:t>
      </w:r>
      <w:r>
        <w:tab/>
      </w:r>
      <w:r w:rsidRPr="007252D7">
        <w:rPr>
          <w:b/>
          <w:bCs/>
        </w:rPr>
        <w:t>Region Syd</w:t>
      </w:r>
      <w:r w:rsidRPr="00E24431">
        <w:rPr>
          <w:b/>
          <w:bCs/>
        </w:rPr>
        <w:t xml:space="preserve"> </w:t>
      </w:r>
      <w:r w:rsidRPr="007252D7">
        <w:rPr>
          <w:b/>
          <w:bCs/>
        </w:rPr>
        <w:t xml:space="preserve">kl. </w:t>
      </w:r>
      <w:r>
        <w:rPr>
          <w:b/>
          <w:bCs/>
        </w:rPr>
        <w:t xml:space="preserve">9.30 </w:t>
      </w:r>
      <w:r w:rsidRPr="007252D7">
        <w:rPr>
          <w:b/>
          <w:bCs/>
        </w:rPr>
        <w:t>-15.30</w:t>
      </w:r>
    </w:p>
    <w:p w14:paraId="604AC15F" w14:textId="77777777" w:rsidR="00671D03" w:rsidRDefault="00671D03" w:rsidP="00671D03">
      <w:pPr>
        <w:spacing w:after="0" w:line="276" w:lineRule="auto"/>
      </w:pPr>
      <w:r>
        <w:tab/>
        <w:t xml:space="preserve">Syddansk Universitet, Universitetsparken 1, 6000 Kolding        </w:t>
      </w:r>
    </w:p>
    <w:p w14:paraId="2EE95658" w14:textId="77777777" w:rsidR="00671D03" w:rsidRDefault="00671D03" w:rsidP="00671D03">
      <w:r>
        <w:t xml:space="preserve"> </w:t>
      </w:r>
      <w:r>
        <w:tab/>
        <w:t>Tilmeldings link:</w:t>
      </w:r>
      <w:r w:rsidRPr="006C238E">
        <w:t xml:space="preserve"> </w:t>
      </w:r>
      <w:hyperlink r:id="rId12" w:tgtFrame="blank" w:history="1">
        <w:r>
          <w:rPr>
            <w:rStyle w:val="Hyperlink"/>
          </w:rPr>
          <w:t>https://event.sdu.dk/temaboern-regions</w:t>
        </w:r>
      </w:hyperlink>
    </w:p>
    <w:p w14:paraId="07C80A91" w14:textId="77777777" w:rsidR="00213799" w:rsidRDefault="00213799" w:rsidP="00213799">
      <w:pPr>
        <w:pStyle w:val="NormalWeb"/>
        <w:spacing w:before="0" w:beforeAutospacing="0" w:after="0" w:afterAutospacing="0"/>
      </w:pPr>
      <w:r>
        <w:t xml:space="preserve">Sæt </w:t>
      </w:r>
      <w:r w:rsidRPr="00560D97">
        <w:t>allerede nu kryds i kalendere</w:t>
      </w:r>
      <w:r>
        <w:t>n.</w:t>
      </w:r>
      <w:r>
        <w:rPr>
          <w:b/>
          <w:bCs/>
        </w:rPr>
        <w:t xml:space="preserve"> </w:t>
      </w:r>
      <w:r w:rsidRPr="00D549E8">
        <w:rPr>
          <w:b/>
          <w:bCs/>
          <w:sz w:val="28"/>
          <w:szCs w:val="28"/>
        </w:rPr>
        <w:t>Tilmelding senest 30.4.23</w:t>
      </w:r>
      <w:r>
        <w:rPr>
          <w:b/>
          <w:bCs/>
          <w:sz w:val="28"/>
          <w:szCs w:val="28"/>
        </w:rPr>
        <w:t>.</w:t>
      </w:r>
      <w:r w:rsidRPr="00560D97">
        <w:t xml:space="preserve"> </w:t>
      </w:r>
    </w:p>
    <w:p w14:paraId="565742F3" w14:textId="77777777" w:rsidR="00213799" w:rsidRDefault="00213799" w:rsidP="00213799">
      <w:r>
        <w:t>Hvis I har spørgsmål til temadagen eller den landsdækkende database er I velkomne til at kontakte formanden for Databasen Børns Sundhed Pia Rønnenkamp. Mail:piro@sdu.dk, tlf. 23 64 72 94</w:t>
      </w:r>
    </w:p>
    <w:p w14:paraId="245C191C" w14:textId="77777777" w:rsidR="00435145" w:rsidRDefault="00435145" w:rsidP="000C56D9">
      <w:pPr>
        <w:pStyle w:val="NormalWeb"/>
        <w:spacing w:before="0" w:beforeAutospacing="0" w:after="0" w:afterAutospacing="0"/>
      </w:pPr>
    </w:p>
    <w:p w14:paraId="28A04F37" w14:textId="77777777" w:rsidR="00435145" w:rsidRDefault="00435145" w:rsidP="000C56D9">
      <w:pPr>
        <w:pStyle w:val="NormalWeb"/>
        <w:spacing w:before="0" w:beforeAutospacing="0" w:after="0" w:afterAutospacing="0"/>
      </w:pPr>
    </w:p>
    <w:p w14:paraId="4F6139EA" w14:textId="7C3C1937" w:rsidR="000C56D9" w:rsidRPr="006C3BCE" w:rsidRDefault="000C56D9" w:rsidP="000C56D9">
      <w:pPr>
        <w:pStyle w:val="NormalWeb"/>
        <w:spacing w:before="0" w:beforeAutospacing="0" w:after="0" w:afterAutospacing="0"/>
      </w:pPr>
      <w:r w:rsidRPr="006C3BCE">
        <w:t>Programmet er enslydende i de forskellige regioner, blot er tidspunktet lidt forskudt i København.</w:t>
      </w:r>
    </w:p>
    <w:p w14:paraId="5FF7ACE2" w14:textId="77777777" w:rsidR="000C56D9" w:rsidRDefault="000C56D9" w:rsidP="000C56D9">
      <w:pPr>
        <w:pStyle w:val="NormalWeb"/>
        <w:spacing w:before="0" w:beforeAutospacing="0" w:after="0" w:afterAutospacing="0"/>
      </w:pPr>
      <w:r w:rsidRPr="006C3BCE">
        <w:t>I kan melde jer til den temadag der passer jer bedst</w:t>
      </w:r>
    </w:p>
    <w:p w14:paraId="3BB04300" w14:textId="77777777" w:rsidR="000C56D9" w:rsidRPr="006C3BCE" w:rsidRDefault="000C56D9" w:rsidP="000C56D9">
      <w:pPr>
        <w:pStyle w:val="NormalWeb"/>
        <w:spacing w:before="0" w:beforeAutospacing="0" w:after="0" w:afterAutospacing="0"/>
      </w:pPr>
    </w:p>
    <w:tbl>
      <w:tblPr>
        <w:tblStyle w:val="Tabel-Gitter"/>
        <w:tblW w:w="0" w:type="auto"/>
        <w:tblLook w:val="04A0" w:firstRow="1" w:lastRow="0" w:firstColumn="1" w:lastColumn="0" w:noHBand="0" w:noVBand="1"/>
      </w:tblPr>
      <w:tblGrid>
        <w:gridCol w:w="1129"/>
        <w:gridCol w:w="7371"/>
        <w:gridCol w:w="1128"/>
      </w:tblGrid>
      <w:tr w:rsidR="000C56D9" w14:paraId="0303865E" w14:textId="77777777" w:rsidTr="006B43E7">
        <w:tc>
          <w:tcPr>
            <w:tcW w:w="1129" w:type="dxa"/>
            <w:shd w:val="clear" w:color="auto" w:fill="D9E2F3" w:themeFill="accent1" w:themeFillTint="33"/>
          </w:tcPr>
          <w:p w14:paraId="74073C3A" w14:textId="77777777" w:rsidR="000C56D9" w:rsidRPr="00424C30" w:rsidRDefault="000C56D9" w:rsidP="006B43E7">
            <w:pPr>
              <w:pStyle w:val="NormalWeb"/>
              <w:spacing w:before="0" w:beforeAutospacing="0" w:after="0" w:afterAutospacing="0"/>
              <w:rPr>
                <w:b/>
                <w:bCs/>
              </w:rPr>
            </w:pPr>
            <w:r w:rsidRPr="00424C30">
              <w:rPr>
                <w:b/>
                <w:bCs/>
              </w:rPr>
              <w:t>Region Nord &amp; Syd</w:t>
            </w:r>
          </w:p>
        </w:tc>
        <w:tc>
          <w:tcPr>
            <w:tcW w:w="7371" w:type="dxa"/>
            <w:shd w:val="clear" w:color="auto" w:fill="FFFFFF" w:themeFill="background1"/>
          </w:tcPr>
          <w:p w14:paraId="549E661E" w14:textId="146165AA" w:rsidR="000C56D9" w:rsidRPr="00D452DC" w:rsidRDefault="00D452DC" w:rsidP="00D452DC">
            <w:pPr>
              <w:pStyle w:val="NormalWeb"/>
              <w:spacing w:before="0" w:beforeAutospacing="0" w:after="0" w:afterAutospacing="0"/>
              <w:jc w:val="center"/>
              <w:rPr>
                <w:b/>
                <w:bCs/>
                <w:sz w:val="52"/>
                <w:szCs w:val="52"/>
              </w:rPr>
            </w:pPr>
            <w:r w:rsidRPr="00D452DC">
              <w:rPr>
                <w:b/>
                <w:bCs/>
                <w:sz w:val="52"/>
                <w:szCs w:val="52"/>
              </w:rPr>
              <w:t>PROGRAM</w:t>
            </w:r>
          </w:p>
        </w:tc>
        <w:tc>
          <w:tcPr>
            <w:tcW w:w="1128" w:type="dxa"/>
            <w:shd w:val="clear" w:color="auto" w:fill="FBE4D5" w:themeFill="accent2" w:themeFillTint="33"/>
          </w:tcPr>
          <w:p w14:paraId="5BC08036" w14:textId="77777777" w:rsidR="000C56D9" w:rsidRPr="00424C30" w:rsidRDefault="000C56D9" w:rsidP="006B43E7">
            <w:pPr>
              <w:pStyle w:val="NormalWeb"/>
              <w:spacing w:before="0" w:beforeAutospacing="0" w:after="0" w:afterAutospacing="0"/>
              <w:rPr>
                <w:b/>
                <w:bCs/>
              </w:rPr>
            </w:pPr>
            <w:r w:rsidRPr="00424C30">
              <w:rPr>
                <w:b/>
                <w:bCs/>
              </w:rPr>
              <w:t>Region H</w:t>
            </w:r>
          </w:p>
        </w:tc>
      </w:tr>
      <w:tr w:rsidR="000C56D9" w14:paraId="2747D1A7" w14:textId="77777777" w:rsidTr="006B43E7">
        <w:tc>
          <w:tcPr>
            <w:tcW w:w="1129" w:type="dxa"/>
            <w:shd w:val="clear" w:color="auto" w:fill="D9E2F3" w:themeFill="accent1" w:themeFillTint="33"/>
          </w:tcPr>
          <w:p w14:paraId="39466318" w14:textId="77777777" w:rsidR="000C56D9" w:rsidRDefault="000C56D9" w:rsidP="006B43E7">
            <w:pPr>
              <w:pStyle w:val="NormalWeb"/>
              <w:spacing w:before="0" w:beforeAutospacing="0" w:after="0" w:afterAutospacing="0"/>
            </w:pPr>
            <w:r>
              <w:t>09.30</w:t>
            </w:r>
          </w:p>
        </w:tc>
        <w:tc>
          <w:tcPr>
            <w:tcW w:w="7371" w:type="dxa"/>
          </w:tcPr>
          <w:p w14:paraId="5C546A3C" w14:textId="77777777" w:rsidR="000C56D9" w:rsidRDefault="000C56D9" w:rsidP="006B43E7">
            <w:pPr>
              <w:pStyle w:val="NormalWeb"/>
              <w:spacing w:before="0" w:beforeAutospacing="0" w:after="0" w:afterAutospacing="0"/>
            </w:pPr>
            <w:r>
              <w:t>Møde ind kaffe/te Croissants</w:t>
            </w:r>
          </w:p>
          <w:p w14:paraId="2D7C5A76" w14:textId="77777777" w:rsidR="000C56D9" w:rsidRDefault="000C56D9" w:rsidP="006B43E7">
            <w:pPr>
              <w:pStyle w:val="NormalWeb"/>
              <w:spacing w:before="0" w:beforeAutospacing="0" w:after="0" w:afterAutospacing="0"/>
            </w:pPr>
          </w:p>
        </w:tc>
        <w:tc>
          <w:tcPr>
            <w:tcW w:w="1128" w:type="dxa"/>
            <w:shd w:val="clear" w:color="auto" w:fill="FBE4D5" w:themeFill="accent2" w:themeFillTint="33"/>
          </w:tcPr>
          <w:p w14:paraId="16A73278" w14:textId="77777777" w:rsidR="000C56D9" w:rsidRDefault="000C56D9" w:rsidP="006B43E7">
            <w:pPr>
              <w:pStyle w:val="NormalWeb"/>
              <w:spacing w:before="0" w:beforeAutospacing="0" w:after="0" w:afterAutospacing="0"/>
            </w:pPr>
            <w:r>
              <w:t>10.00</w:t>
            </w:r>
          </w:p>
        </w:tc>
      </w:tr>
      <w:tr w:rsidR="000C56D9" w14:paraId="655F7ADC" w14:textId="77777777" w:rsidTr="006B43E7">
        <w:tc>
          <w:tcPr>
            <w:tcW w:w="1129" w:type="dxa"/>
            <w:shd w:val="clear" w:color="auto" w:fill="D9E2F3" w:themeFill="accent1" w:themeFillTint="33"/>
          </w:tcPr>
          <w:p w14:paraId="0942C605" w14:textId="77777777" w:rsidR="000C56D9" w:rsidRDefault="000C56D9" w:rsidP="006B43E7">
            <w:pPr>
              <w:pStyle w:val="NormalWeb"/>
              <w:spacing w:before="0" w:beforeAutospacing="0" w:after="0" w:afterAutospacing="0"/>
            </w:pPr>
            <w:r>
              <w:t>10.00</w:t>
            </w:r>
          </w:p>
        </w:tc>
        <w:tc>
          <w:tcPr>
            <w:tcW w:w="7371" w:type="dxa"/>
          </w:tcPr>
          <w:p w14:paraId="61B352D4" w14:textId="77777777" w:rsidR="000C56D9" w:rsidRDefault="000C56D9" w:rsidP="006B43E7">
            <w:pPr>
              <w:pStyle w:val="NormalWeb"/>
              <w:spacing w:before="0" w:beforeAutospacing="0" w:after="0" w:afterAutospacing="0"/>
            </w:pPr>
            <w:r>
              <w:t>Velkommen, Hvem er DBS, hvad er det vi leverer /v. Pia Rønnenkamp, formand for Databasen Børns Sundhed</w:t>
            </w:r>
          </w:p>
        </w:tc>
        <w:tc>
          <w:tcPr>
            <w:tcW w:w="1128" w:type="dxa"/>
            <w:shd w:val="clear" w:color="auto" w:fill="FBE4D5" w:themeFill="accent2" w:themeFillTint="33"/>
          </w:tcPr>
          <w:p w14:paraId="377D84E1" w14:textId="77777777" w:rsidR="000C56D9" w:rsidRDefault="000C56D9" w:rsidP="006B43E7">
            <w:pPr>
              <w:pStyle w:val="NormalWeb"/>
              <w:spacing w:before="0" w:beforeAutospacing="0" w:after="0" w:afterAutospacing="0"/>
            </w:pPr>
            <w:r>
              <w:t>10.30</w:t>
            </w:r>
          </w:p>
        </w:tc>
      </w:tr>
      <w:tr w:rsidR="000C56D9" w14:paraId="4A5BEF66" w14:textId="77777777" w:rsidTr="006B43E7">
        <w:tc>
          <w:tcPr>
            <w:tcW w:w="1129" w:type="dxa"/>
            <w:shd w:val="clear" w:color="auto" w:fill="D9E2F3" w:themeFill="accent1" w:themeFillTint="33"/>
          </w:tcPr>
          <w:p w14:paraId="1AF942EF" w14:textId="77777777" w:rsidR="000C56D9" w:rsidRDefault="000C56D9" w:rsidP="006B43E7">
            <w:pPr>
              <w:pStyle w:val="NormalWeb"/>
              <w:spacing w:before="0" w:beforeAutospacing="0" w:after="0" w:afterAutospacing="0"/>
            </w:pPr>
            <w:r>
              <w:t>10.10</w:t>
            </w:r>
          </w:p>
        </w:tc>
        <w:tc>
          <w:tcPr>
            <w:tcW w:w="7371" w:type="dxa"/>
          </w:tcPr>
          <w:p w14:paraId="67898BB6" w14:textId="77777777" w:rsidR="000C56D9" w:rsidRDefault="000C56D9" w:rsidP="006B43E7">
            <w:pPr>
              <w:pStyle w:val="NormalWeb"/>
              <w:spacing w:before="0" w:beforeAutospacing="0" w:after="0" w:afterAutospacing="0"/>
            </w:pPr>
            <w:r>
              <w:t xml:space="preserve">Udvikling af en Landsdækkende Database for Børns og Unges Sundhed /v. Pia Rønnenkamp, formand for Databasen Børns Sundhed og Trine Pagh Pedersen, seniorforsker på Statens Institut for Folkesundhed, SDU, Hannah Glismann, konsulent og sekretær i Databasen Børns Sundhed </w:t>
            </w:r>
          </w:p>
          <w:p w14:paraId="22C1AA7F" w14:textId="77777777" w:rsidR="000C56D9" w:rsidRDefault="000C56D9" w:rsidP="006B43E7">
            <w:pPr>
              <w:pStyle w:val="NormalWeb"/>
              <w:spacing w:before="0" w:beforeAutospacing="0" w:after="0" w:afterAutospacing="0"/>
            </w:pPr>
          </w:p>
        </w:tc>
        <w:tc>
          <w:tcPr>
            <w:tcW w:w="1128" w:type="dxa"/>
            <w:shd w:val="clear" w:color="auto" w:fill="FBE4D5" w:themeFill="accent2" w:themeFillTint="33"/>
          </w:tcPr>
          <w:p w14:paraId="7AB69AC2" w14:textId="77777777" w:rsidR="000C56D9" w:rsidRDefault="000C56D9" w:rsidP="006B43E7">
            <w:pPr>
              <w:pStyle w:val="NormalWeb"/>
              <w:spacing w:before="0" w:beforeAutospacing="0" w:after="0" w:afterAutospacing="0"/>
            </w:pPr>
            <w:r>
              <w:t xml:space="preserve">10.40 </w:t>
            </w:r>
          </w:p>
        </w:tc>
      </w:tr>
      <w:tr w:rsidR="000C56D9" w14:paraId="40F38629" w14:textId="77777777" w:rsidTr="006B43E7">
        <w:tc>
          <w:tcPr>
            <w:tcW w:w="1129" w:type="dxa"/>
            <w:shd w:val="clear" w:color="auto" w:fill="D9E2F3" w:themeFill="accent1" w:themeFillTint="33"/>
          </w:tcPr>
          <w:p w14:paraId="43FBFDB0" w14:textId="77777777" w:rsidR="000C56D9" w:rsidRDefault="000C56D9" w:rsidP="006B43E7">
            <w:pPr>
              <w:pStyle w:val="NormalWeb"/>
              <w:spacing w:before="0" w:beforeAutospacing="0" w:after="0" w:afterAutospacing="0"/>
            </w:pPr>
            <w:r>
              <w:t>11.00</w:t>
            </w:r>
          </w:p>
        </w:tc>
        <w:tc>
          <w:tcPr>
            <w:tcW w:w="7371" w:type="dxa"/>
          </w:tcPr>
          <w:p w14:paraId="3540166A" w14:textId="77777777" w:rsidR="000C56D9" w:rsidRDefault="000C56D9" w:rsidP="006B43E7">
            <w:pPr>
              <w:pStyle w:val="NormalWeb"/>
              <w:spacing w:before="0" w:beforeAutospacing="0" w:after="0" w:afterAutospacing="0"/>
            </w:pPr>
            <w:r>
              <w:t>Pause med frugt og vand</w:t>
            </w:r>
          </w:p>
        </w:tc>
        <w:tc>
          <w:tcPr>
            <w:tcW w:w="1128" w:type="dxa"/>
            <w:shd w:val="clear" w:color="auto" w:fill="FBE4D5" w:themeFill="accent2" w:themeFillTint="33"/>
          </w:tcPr>
          <w:p w14:paraId="76A8B34D" w14:textId="77777777" w:rsidR="000C56D9" w:rsidRDefault="000C56D9" w:rsidP="006B43E7">
            <w:pPr>
              <w:pStyle w:val="NormalWeb"/>
              <w:spacing w:before="0" w:beforeAutospacing="0" w:after="0" w:afterAutospacing="0"/>
            </w:pPr>
            <w:r>
              <w:t>11.30</w:t>
            </w:r>
          </w:p>
        </w:tc>
      </w:tr>
      <w:tr w:rsidR="000C56D9" w14:paraId="05076EF0" w14:textId="77777777" w:rsidTr="006B43E7">
        <w:tc>
          <w:tcPr>
            <w:tcW w:w="1129" w:type="dxa"/>
            <w:shd w:val="clear" w:color="auto" w:fill="D9E2F3" w:themeFill="accent1" w:themeFillTint="33"/>
          </w:tcPr>
          <w:p w14:paraId="596EB007" w14:textId="77777777" w:rsidR="000C56D9" w:rsidRDefault="000C56D9" w:rsidP="006B43E7">
            <w:pPr>
              <w:pStyle w:val="NormalWeb"/>
              <w:spacing w:before="0" w:beforeAutospacing="0" w:after="0" w:afterAutospacing="0"/>
            </w:pPr>
            <w:r>
              <w:t>11.20</w:t>
            </w:r>
          </w:p>
        </w:tc>
        <w:tc>
          <w:tcPr>
            <w:tcW w:w="7371" w:type="dxa"/>
          </w:tcPr>
          <w:p w14:paraId="0663F448" w14:textId="77777777" w:rsidR="000C56D9" w:rsidRDefault="000C56D9" w:rsidP="006B43E7">
            <w:pPr>
              <w:pStyle w:val="NormalWeb"/>
              <w:spacing w:before="0" w:beforeAutospacing="0" w:after="0" w:afterAutospacing="0"/>
            </w:pPr>
            <w:r>
              <w:t xml:space="preserve">Rapporten om børns søvn baseret på sundhedsplejerskedata/v. Lis Marie Pommerencke, </w:t>
            </w:r>
          </w:p>
          <w:p w14:paraId="439F2BAC" w14:textId="77777777" w:rsidR="000C56D9" w:rsidRDefault="000C56D9" w:rsidP="006B43E7">
            <w:pPr>
              <w:pStyle w:val="NormalWeb"/>
              <w:spacing w:before="0" w:beforeAutospacing="0" w:after="0" w:afterAutospacing="0"/>
            </w:pPr>
            <w:r>
              <w:t xml:space="preserve">Videnskabelig assistent, Statens Institut for Folkesundhed, SDU </w:t>
            </w:r>
          </w:p>
          <w:p w14:paraId="4C5B4431" w14:textId="77777777" w:rsidR="000C56D9" w:rsidRDefault="000C56D9" w:rsidP="006B43E7">
            <w:pPr>
              <w:pStyle w:val="NormalWeb"/>
              <w:spacing w:before="0" w:beforeAutospacing="0" w:after="0" w:afterAutospacing="0"/>
            </w:pPr>
          </w:p>
        </w:tc>
        <w:tc>
          <w:tcPr>
            <w:tcW w:w="1128" w:type="dxa"/>
            <w:shd w:val="clear" w:color="auto" w:fill="FBE4D5" w:themeFill="accent2" w:themeFillTint="33"/>
          </w:tcPr>
          <w:p w14:paraId="6453FC6B" w14:textId="77777777" w:rsidR="000C56D9" w:rsidRDefault="000C56D9" w:rsidP="006B43E7">
            <w:pPr>
              <w:pStyle w:val="NormalWeb"/>
              <w:spacing w:before="0" w:beforeAutospacing="0" w:after="0" w:afterAutospacing="0"/>
            </w:pPr>
            <w:r>
              <w:t>11.50</w:t>
            </w:r>
          </w:p>
        </w:tc>
      </w:tr>
      <w:tr w:rsidR="000C56D9" w14:paraId="314CF87C" w14:textId="77777777" w:rsidTr="006B43E7">
        <w:tc>
          <w:tcPr>
            <w:tcW w:w="1129" w:type="dxa"/>
            <w:shd w:val="clear" w:color="auto" w:fill="D9E2F3" w:themeFill="accent1" w:themeFillTint="33"/>
          </w:tcPr>
          <w:p w14:paraId="0937AD68" w14:textId="77777777" w:rsidR="000C56D9" w:rsidRDefault="000C56D9" w:rsidP="006B43E7">
            <w:pPr>
              <w:pStyle w:val="NormalWeb"/>
              <w:spacing w:before="0" w:beforeAutospacing="0" w:after="0" w:afterAutospacing="0"/>
            </w:pPr>
            <w:r>
              <w:t>12.00</w:t>
            </w:r>
          </w:p>
        </w:tc>
        <w:tc>
          <w:tcPr>
            <w:tcW w:w="7371" w:type="dxa"/>
          </w:tcPr>
          <w:p w14:paraId="38041572" w14:textId="77777777" w:rsidR="000C56D9" w:rsidRDefault="000C56D9" w:rsidP="006B43E7">
            <w:pPr>
              <w:pStyle w:val="NormalWeb"/>
              <w:spacing w:before="0" w:beforeAutospacing="0" w:after="0" w:afterAutospacing="0"/>
            </w:pPr>
            <w:r>
              <w:t xml:space="preserve">Ledende sundhedsplejersker fortæller om, hvordan de anvender datarapporter og </w:t>
            </w:r>
          </w:p>
          <w:p w14:paraId="0FB785C4" w14:textId="77777777" w:rsidR="000C56D9" w:rsidRDefault="000C56D9" w:rsidP="006B43E7">
            <w:pPr>
              <w:pStyle w:val="NormalWeb"/>
              <w:spacing w:before="0" w:beforeAutospacing="0" w:after="0" w:afterAutospacing="0"/>
            </w:pPr>
            <w:r>
              <w:t>sundhedsprofiler i deres arbejde med strategi og indsatser i kommunen.</w:t>
            </w:r>
          </w:p>
          <w:p w14:paraId="0E937165" w14:textId="77777777" w:rsidR="000C56D9" w:rsidRDefault="000C56D9" w:rsidP="006B43E7">
            <w:pPr>
              <w:pStyle w:val="NormalWeb"/>
              <w:spacing w:before="0" w:beforeAutospacing="0" w:after="0" w:afterAutospacing="0"/>
            </w:pPr>
          </w:p>
        </w:tc>
        <w:tc>
          <w:tcPr>
            <w:tcW w:w="1128" w:type="dxa"/>
            <w:shd w:val="clear" w:color="auto" w:fill="FBE4D5" w:themeFill="accent2" w:themeFillTint="33"/>
          </w:tcPr>
          <w:p w14:paraId="4971E437" w14:textId="77777777" w:rsidR="000C56D9" w:rsidRDefault="000C56D9" w:rsidP="006B43E7">
            <w:pPr>
              <w:pStyle w:val="NormalWeb"/>
              <w:spacing w:before="0" w:beforeAutospacing="0" w:after="0" w:afterAutospacing="0"/>
            </w:pPr>
            <w:r>
              <w:t>12.30</w:t>
            </w:r>
          </w:p>
        </w:tc>
      </w:tr>
      <w:tr w:rsidR="000C56D9" w14:paraId="418B7D64" w14:textId="77777777" w:rsidTr="006B43E7">
        <w:tc>
          <w:tcPr>
            <w:tcW w:w="1129" w:type="dxa"/>
            <w:shd w:val="clear" w:color="auto" w:fill="D9E2F3" w:themeFill="accent1" w:themeFillTint="33"/>
          </w:tcPr>
          <w:p w14:paraId="70E5731A" w14:textId="77777777" w:rsidR="000C56D9" w:rsidRDefault="000C56D9" w:rsidP="006B43E7">
            <w:pPr>
              <w:pStyle w:val="NormalWeb"/>
              <w:spacing w:before="0" w:beforeAutospacing="0" w:after="0" w:afterAutospacing="0"/>
            </w:pPr>
            <w:r>
              <w:t xml:space="preserve">12.20 </w:t>
            </w:r>
          </w:p>
          <w:p w14:paraId="2D7DA648" w14:textId="77777777" w:rsidR="000C56D9" w:rsidRDefault="000C56D9" w:rsidP="006B43E7">
            <w:pPr>
              <w:pStyle w:val="NormalWeb"/>
              <w:spacing w:before="0" w:beforeAutospacing="0" w:after="0" w:afterAutospacing="0"/>
            </w:pPr>
          </w:p>
        </w:tc>
        <w:tc>
          <w:tcPr>
            <w:tcW w:w="7371" w:type="dxa"/>
          </w:tcPr>
          <w:p w14:paraId="4860D91E" w14:textId="77777777" w:rsidR="000C56D9" w:rsidRDefault="000C56D9" w:rsidP="006B43E7">
            <w:pPr>
              <w:pStyle w:val="NormalWeb"/>
              <w:spacing w:before="0" w:beforeAutospacing="0" w:after="0" w:afterAutospacing="0"/>
            </w:pPr>
            <w:r>
              <w:t>Frokost</w:t>
            </w:r>
          </w:p>
        </w:tc>
        <w:tc>
          <w:tcPr>
            <w:tcW w:w="1128" w:type="dxa"/>
            <w:shd w:val="clear" w:color="auto" w:fill="FBE4D5" w:themeFill="accent2" w:themeFillTint="33"/>
          </w:tcPr>
          <w:p w14:paraId="4676403F" w14:textId="77777777" w:rsidR="000C56D9" w:rsidRDefault="000C56D9" w:rsidP="006B43E7">
            <w:pPr>
              <w:pStyle w:val="NormalWeb"/>
              <w:spacing w:before="0" w:beforeAutospacing="0" w:after="0" w:afterAutospacing="0"/>
            </w:pPr>
            <w:r>
              <w:t>12.50</w:t>
            </w:r>
          </w:p>
        </w:tc>
      </w:tr>
      <w:tr w:rsidR="000C56D9" w14:paraId="064954E0" w14:textId="77777777" w:rsidTr="006B43E7">
        <w:tc>
          <w:tcPr>
            <w:tcW w:w="1129" w:type="dxa"/>
            <w:shd w:val="clear" w:color="auto" w:fill="D9E2F3" w:themeFill="accent1" w:themeFillTint="33"/>
          </w:tcPr>
          <w:p w14:paraId="1F562A44" w14:textId="77777777" w:rsidR="000C56D9" w:rsidRDefault="000C56D9" w:rsidP="006B43E7">
            <w:pPr>
              <w:pStyle w:val="NormalWeb"/>
              <w:spacing w:before="0" w:beforeAutospacing="0" w:after="0" w:afterAutospacing="0"/>
            </w:pPr>
            <w:r>
              <w:t>13.00</w:t>
            </w:r>
          </w:p>
        </w:tc>
        <w:tc>
          <w:tcPr>
            <w:tcW w:w="7371" w:type="dxa"/>
          </w:tcPr>
          <w:p w14:paraId="56FDDF9F" w14:textId="77777777" w:rsidR="00691DD4" w:rsidRPr="00E017AA" w:rsidRDefault="00691DD4" w:rsidP="00691DD4">
            <w:pPr>
              <w:rPr>
                <w:b/>
                <w:bCs/>
              </w:rPr>
            </w:pPr>
            <w:r w:rsidRPr="00E017AA">
              <w:rPr>
                <w:b/>
                <w:bCs/>
              </w:rPr>
              <w:t xml:space="preserve">Hvorfor er søvn vigtig for det voksende barn?                        </w:t>
            </w:r>
          </w:p>
          <w:p w14:paraId="6478ACED" w14:textId="77777777" w:rsidR="00691DD4" w:rsidRDefault="00691DD4" w:rsidP="00691DD4">
            <w:pPr>
              <w:rPr>
                <w:i/>
                <w:iCs/>
                <w:color w:val="FF0000"/>
              </w:rPr>
            </w:pPr>
            <w:r w:rsidRPr="00E017AA">
              <w:rPr>
                <w:lang w:eastAsia="en-GB"/>
              </w:rPr>
              <w:t xml:space="preserve">Børns </w:t>
            </w:r>
            <w:r w:rsidRPr="00E017AA">
              <w:t>normale og patologiske søvn,</w:t>
            </w:r>
            <w:r w:rsidRPr="00E017AA">
              <w:rPr>
                <w:i/>
                <w:iCs/>
              </w:rPr>
              <w:t xml:space="preserve"> </w:t>
            </w:r>
            <w:r>
              <w:t xml:space="preserve">v. </w:t>
            </w:r>
            <w:r w:rsidRPr="00517F93">
              <w:t>Søvnforsker/</w:t>
            </w:r>
            <w:r>
              <w:t>neurolog</w:t>
            </w:r>
            <w:r w:rsidRPr="00517F93">
              <w:t xml:space="preserve"> v.</w:t>
            </w:r>
            <w:r w:rsidRPr="00517F93">
              <w:rPr>
                <w:color w:val="000000"/>
                <w:sz w:val="24"/>
                <w:szCs w:val="24"/>
                <w:lang w:eastAsia="en-GB"/>
              </w:rPr>
              <w:t xml:space="preserve"> Poul Jørgen Jennum, </w:t>
            </w:r>
            <w:r w:rsidRPr="00517F93">
              <w:rPr>
                <w:color w:val="000000"/>
                <w:lang w:eastAsia="en-GB"/>
              </w:rPr>
              <w:t xml:space="preserve">Professor, overlæge, dr.med., Dansk Center for Søvnmedicin, </w:t>
            </w:r>
            <w:r w:rsidRPr="00517F93">
              <w:rPr>
                <w:lang w:eastAsia="da-DK"/>
              </w:rPr>
              <w:t xml:space="preserve">Afdeling for Hjerne- og nerveundersøgelser, </w:t>
            </w:r>
            <w:r w:rsidRPr="00517F93">
              <w:rPr>
                <w:color w:val="000000"/>
                <w:lang w:eastAsia="en-GB"/>
              </w:rPr>
              <w:t>Rigshospitalet</w:t>
            </w:r>
          </w:p>
          <w:p w14:paraId="404BB85A" w14:textId="77777777" w:rsidR="000C56D9" w:rsidRDefault="000C56D9" w:rsidP="00691DD4"/>
        </w:tc>
        <w:tc>
          <w:tcPr>
            <w:tcW w:w="1128" w:type="dxa"/>
            <w:shd w:val="clear" w:color="auto" w:fill="FBE4D5" w:themeFill="accent2" w:themeFillTint="33"/>
          </w:tcPr>
          <w:p w14:paraId="33EC2B63" w14:textId="77777777" w:rsidR="000C56D9" w:rsidRPr="00755DCE" w:rsidRDefault="000C56D9" w:rsidP="006B43E7">
            <w:pPr>
              <w:rPr>
                <w:color w:val="FF0000"/>
              </w:rPr>
            </w:pPr>
            <w:r w:rsidRPr="00691DD4">
              <w:t>13.30</w:t>
            </w:r>
          </w:p>
        </w:tc>
      </w:tr>
      <w:tr w:rsidR="000C56D9" w14:paraId="4B785D23" w14:textId="77777777" w:rsidTr="006B43E7">
        <w:tc>
          <w:tcPr>
            <w:tcW w:w="1129" w:type="dxa"/>
            <w:shd w:val="clear" w:color="auto" w:fill="D9E2F3" w:themeFill="accent1" w:themeFillTint="33"/>
          </w:tcPr>
          <w:p w14:paraId="4649DC08" w14:textId="77777777" w:rsidR="000C56D9" w:rsidRDefault="000C56D9" w:rsidP="006B43E7">
            <w:pPr>
              <w:pStyle w:val="NormalWeb"/>
              <w:spacing w:before="0" w:beforeAutospacing="0" w:after="0" w:afterAutospacing="0"/>
            </w:pPr>
            <w:r>
              <w:t>14.00</w:t>
            </w:r>
          </w:p>
        </w:tc>
        <w:tc>
          <w:tcPr>
            <w:tcW w:w="7371" w:type="dxa"/>
          </w:tcPr>
          <w:p w14:paraId="1A8B03C3" w14:textId="77777777" w:rsidR="000C56D9" w:rsidRDefault="000C56D9" w:rsidP="006B43E7">
            <w:pPr>
              <w:pStyle w:val="NormalWeb"/>
              <w:spacing w:before="0" w:beforeAutospacing="0" w:after="0" w:afterAutospacing="0"/>
            </w:pPr>
            <w:r>
              <w:t>Kaffe/te og sødt</w:t>
            </w:r>
          </w:p>
          <w:p w14:paraId="621C160C" w14:textId="77777777" w:rsidR="000C56D9" w:rsidRPr="00755DCE" w:rsidRDefault="000C56D9" w:rsidP="006B43E7">
            <w:pPr>
              <w:rPr>
                <w:color w:val="FF0000"/>
              </w:rPr>
            </w:pPr>
          </w:p>
        </w:tc>
        <w:tc>
          <w:tcPr>
            <w:tcW w:w="1128" w:type="dxa"/>
            <w:shd w:val="clear" w:color="auto" w:fill="FBE4D5" w:themeFill="accent2" w:themeFillTint="33"/>
          </w:tcPr>
          <w:p w14:paraId="6A86ABC4" w14:textId="77777777" w:rsidR="000C56D9" w:rsidRDefault="000C56D9" w:rsidP="006B43E7">
            <w:pPr>
              <w:pStyle w:val="NormalWeb"/>
              <w:spacing w:before="0" w:beforeAutospacing="0" w:after="0" w:afterAutospacing="0"/>
            </w:pPr>
            <w:r>
              <w:t>14.30</w:t>
            </w:r>
          </w:p>
        </w:tc>
      </w:tr>
      <w:tr w:rsidR="000C56D9" w14:paraId="66AA79E5" w14:textId="77777777" w:rsidTr="006B43E7">
        <w:tc>
          <w:tcPr>
            <w:tcW w:w="1129" w:type="dxa"/>
            <w:shd w:val="clear" w:color="auto" w:fill="D9E2F3" w:themeFill="accent1" w:themeFillTint="33"/>
          </w:tcPr>
          <w:p w14:paraId="6399E6DF" w14:textId="77777777" w:rsidR="000C56D9" w:rsidRDefault="000C56D9" w:rsidP="006B43E7">
            <w:pPr>
              <w:pStyle w:val="NormalWeb"/>
              <w:spacing w:before="0" w:beforeAutospacing="0" w:after="0" w:afterAutospacing="0"/>
            </w:pPr>
            <w:r>
              <w:t>14.20</w:t>
            </w:r>
          </w:p>
        </w:tc>
        <w:tc>
          <w:tcPr>
            <w:tcW w:w="7371" w:type="dxa"/>
          </w:tcPr>
          <w:p w14:paraId="41DBEB69" w14:textId="77777777" w:rsidR="00204BBC" w:rsidRPr="00846818" w:rsidRDefault="00F21354" w:rsidP="006B43E7">
            <w:pPr>
              <w:pStyle w:val="NormalWeb"/>
              <w:spacing w:before="0" w:beforeAutospacing="0" w:after="0" w:afterAutospacing="0"/>
            </w:pPr>
            <w:r w:rsidRPr="00846818">
              <w:rPr>
                <w:b/>
                <w:bCs/>
              </w:rPr>
              <w:t>Søvnens basale fysiologi i praksis hos babyer, børn og unge</w:t>
            </w:r>
            <w:r w:rsidR="000C56D9" w:rsidRPr="00846818">
              <w:t xml:space="preserve">         </w:t>
            </w:r>
          </w:p>
          <w:p w14:paraId="7ACDED73" w14:textId="77777777" w:rsidR="00204BBC" w:rsidRPr="00846818" w:rsidRDefault="00204BBC" w:rsidP="00D452DC">
            <w:pPr>
              <w:pStyle w:val="NormalWeb"/>
              <w:numPr>
                <w:ilvl w:val="0"/>
                <w:numId w:val="1"/>
              </w:numPr>
              <w:spacing w:before="0" w:beforeAutospacing="0" w:after="0" w:afterAutospacing="0"/>
            </w:pPr>
            <w:r w:rsidRPr="00846818">
              <w:t>Det cirkadiske ur og søvnpres</w:t>
            </w:r>
          </w:p>
          <w:p w14:paraId="00C0F27C" w14:textId="52D60AA6" w:rsidR="002040D2" w:rsidRPr="00846818" w:rsidRDefault="00204BBC" w:rsidP="00D452DC">
            <w:pPr>
              <w:pStyle w:val="NormalWeb"/>
              <w:numPr>
                <w:ilvl w:val="0"/>
                <w:numId w:val="1"/>
              </w:numPr>
              <w:spacing w:before="0" w:beforeAutospacing="0" w:after="0" w:afterAutospacing="0"/>
            </w:pPr>
            <w:r w:rsidRPr="00846818">
              <w:t>Hvordan bruges denn</w:t>
            </w:r>
            <w:r w:rsidR="00FC3287" w:rsidRPr="00846818">
              <w:t>e viden konkret i vejledningen af babyer</w:t>
            </w:r>
            <w:r w:rsidR="002040D2" w:rsidRPr="00846818">
              <w:t>, børn og unge og familier</w:t>
            </w:r>
            <w:r w:rsidR="00541F03">
              <w:t>.</w:t>
            </w:r>
          </w:p>
          <w:p w14:paraId="158DF7BB" w14:textId="5A421AF0" w:rsidR="00541F03" w:rsidRDefault="002040D2" w:rsidP="00D452DC">
            <w:pPr>
              <w:pStyle w:val="NormalWeb"/>
              <w:numPr>
                <w:ilvl w:val="0"/>
                <w:numId w:val="1"/>
              </w:numPr>
              <w:spacing w:before="0" w:beforeAutospacing="0" w:after="0" w:afterAutospacing="0"/>
            </w:pPr>
            <w:r w:rsidRPr="00846818">
              <w:t>Eksempler cases</w:t>
            </w:r>
            <w:r w:rsidR="00381528">
              <w:t>.</w:t>
            </w:r>
            <w:r w:rsidR="000C56D9">
              <w:t xml:space="preserve"> </w:t>
            </w:r>
          </w:p>
          <w:p w14:paraId="7A1150D3" w14:textId="1C720B7E" w:rsidR="000C56D9" w:rsidRDefault="00381528" w:rsidP="00D452DC">
            <w:pPr>
              <w:pStyle w:val="NormalWeb"/>
              <w:spacing w:before="0" w:beforeAutospacing="0" w:after="0" w:afterAutospacing="0"/>
            </w:pPr>
            <w:r>
              <w:t xml:space="preserve">I </w:t>
            </w:r>
            <w:r w:rsidR="002C5C17">
              <w:t>K</w:t>
            </w:r>
            <w:r>
              <w:t>øbenhavn er det ved</w:t>
            </w:r>
            <w:r w:rsidR="000C56D9">
              <w:t>. Sine Ditlev Bihlet som er sundhedsplejerske</w:t>
            </w:r>
            <w:r>
              <w:t xml:space="preserve"> og medstifter af Center for børn og unges søvn.</w:t>
            </w:r>
            <w:r w:rsidRPr="00B41D2F">
              <w:t xml:space="preserve"> </w:t>
            </w:r>
            <w:r>
              <w:t xml:space="preserve"> I Region Nord og syd er det ved</w:t>
            </w:r>
            <w:r w:rsidR="002040D2">
              <w:t xml:space="preserve"> </w:t>
            </w:r>
            <w:r w:rsidR="008345C2">
              <w:t>Karen</w:t>
            </w:r>
            <w:r w:rsidR="000C56D9">
              <w:t xml:space="preserve"> </w:t>
            </w:r>
            <w:r w:rsidR="00541F03">
              <w:t xml:space="preserve">Kildahl som er </w:t>
            </w:r>
            <w:r w:rsidR="00CB6FDC">
              <w:t>jordemoder og børnesundhedsvejleder med speciale i søvn</w:t>
            </w:r>
            <w:r>
              <w:t xml:space="preserve">, </w:t>
            </w:r>
            <w:r w:rsidR="002C5C17">
              <w:t>og medstifter</w:t>
            </w:r>
            <w:r w:rsidR="000C56D9">
              <w:t xml:space="preserve"> af Center for børn og unges søvn.</w:t>
            </w:r>
            <w:r w:rsidR="000C56D9" w:rsidRPr="00B41D2F">
              <w:t xml:space="preserve"> </w:t>
            </w:r>
          </w:p>
        </w:tc>
        <w:tc>
          <w:tcPr>
            <w:tcW w:w="1128" w:type="dxa"/>
            <w:shd w:val="clear" w:color="auto" w:fill="FBE4D5" w:themeFill="accent2" w:themeFillTint="33"/>
          </w:tcPr>
          <w:p w14:paraId="05569BFA" w14:textId="77777777" w:rsidR="000C56D9" w:rsidRPr="00755DCE" w:rsidRDefault="000C56D9" w:rsidP="006B43E7">
            <w:pPr>
              <w:pStyle w:val="NormalWeb"/>
              <w:spacing w:before="0" w:beforeAutospacing="0" w:after="0" w:afterAutospacing="0"/>
              <w:rPr>
                <w:color w:val="FF0000"/>
              </w:rPr>
            </w:pPr>
            <w:r w:rsidRPr="00EA4802">
              <w:t>14.50</w:t>
            </w:r>
          </w:p>
        </w:tc>
      </w:tr>
      <w:tr w:rsidR="000C56D9" w14:paraId="2CD5A4B3" w14:textId="77777777" w:rsidTr="006B43E7">
        <w:tc>
          <w:tcPr>
            <w:tcW w:w="1129" w:type="dxa"/>
            <w:shd w:val="clear" w:color="auto" w:fill="D9E2F3" w:themeFill="accent1" w:themeFillTint="33"/>
          </w:tcPr>
          <w:p w14:paraId="3513293F" w14:textId="77777777" w:rsidR="000C56D9" w:rsidRDefault="000C56D9" w:rsidP="006B43E7">
            <w:pPr>
              <w:pStyle w:val="NormalWeb"/>
              <w:spacing w:before="0" w:beforeAutospacing="0" w:after="0" w:afterAutospacing="0"/>
            </w:pPr>
            <w:r>
              <w:t>15.20</w:t>
            </w:r>
          </w:p>
        </w:tc>
        <w:tc>
          <w:tcPr>
            <w:tcW w:w="7371" w:type="dxa"/>
          </w:tcPr>
          <w:p w14:paraId="3B2234AC" w14:textId="77777777" w:rsidR="000C56D9" w:rsidRPr="002E29E6" w:rsidRDefault="000C56D9" w:rsidP="006B43E7">
            <w:pPr>
              <w:pStyle w:val="NormalWeb"/>
              <w:spacing w:before="0" w:beforeAutospacing="0" w:after="0" w:afterAutospacing="0"/>
            </w:pPr>
            <w:r w:rsidRPr="002E29E6">
              <w:t>Afslutning</w:t>
            </w:r>
          </w:p>
        </w:tc>
        <w:tc>
          <w:tcPr>
            <w:tcW w:w="1128" w:type="dxa"/>
            <w:shd w:val="clear" w:color="auto" w:fill="FBE4D5" w:themeFill="accent2" w:themeFillTint="33"/>
          </w:tcPr>
          <w:p w14:paraId="2A4B7BB5" w14:textId="77777777" w:rsidR="000C56D9" w:rsidRPr="002E29E6" w:rsidRDefault="000C56D9" w:rsidP="006B43E7">
            <w:pPr>
              <w:pStyle w:val="NormalWeb"/>
              <w:spacing w:before="0" w:beforeAutospacing="0" w:after="0" w:afterAutospacing="0"/>
            </w:pPr>
            <w:r>
              <w:t>15.50</w:t>
            </w:r>
          </w:p>
        </w:tc>
      </w:tr>
      <w:tr w:rsidR="000C56D9" w14:paraId="77EC5B9A" w14:textId="77777777" w:rsidTr="006B43E7">
        <w:tc>
          <w:tcPr>
            <w:tcW w:w="1129" w:type="dxa"/>
            <w:shd w:val="clear" w:color="auto" w:fill="D9E2F3" w:themeFill="accent1" w:themeFillTint="33"/>
          </w:tcPr>
          <w:p w14:paraId="1B1C279E" w14:textId="77777777" w:rsidR="000C56D9" w:rsidRDefault="000C56D9" w:rsidP="006B43E7">
            <w:pPr>
              <w:pStyle w:val="NormalWeb"/>
              <w:spacing w:before="0" w:beforeAutospacing="0" w:after="0" w:afterAutospacing="0"/>
            </w:pPr>
            <w:r>
              <w:t>15.30</w:t>
            </w:r>
          </w:p>
        </w:tc>
        <w:tc>
          <w:tcPr>
            <w:tcW w:w="7371" w:type="dxa"/>
          </w:tcPr>
          <w:p w14:paraId="2228A1E8" w14:textId="77777777" w:rsidR="000C56D9" w:rsidRDefault="000C56D9" w:rsidP="006B43E7">
            <w:pPr>
              <w:pStyle w:val="NormalWeb"/>
              <w:spacing w:before="0" w:beforeAutospacing="0" w:after="0" w:afterAutospacing="0"/>
              <w:rPr>
                <w:color w:val="FF0000"/>
              </w:rPr>
            </w:pPr>
            <w:r w:rsidRPr="001F2BC8">
              <w:t>Farvel og tak for i dag</w:t>
            </w:r>
          </w:p>
        </w:tc>
        <w:tc>
          <w:tcPr>
            <w:tcW w:w="1128" w:type="dxa"/>
            <w:shd w:val="clear" w:color="auto" w:fill="FBE4D5" w:themeFill="accent2" w:themeFillTint="33"/>
          </w:tcPr>
          <w:p w14:paraId="0BD7FC07" w14:textId="77777777" w:rsidR="000C56D9" w:rsidRPr="001F2BC8" w:rsidRDefault="000C56D9" w:rsidP="006B43E7">
            <w:pPr>
              <w:pStyle w:val="NormalWeb"/>
              <w:spacing w:before="0" w:beforeAutospacing="0" w:after="0" w:afterAutospacing="0"/>
            </w:pPr>
            <w:r>
              <w:t>16.00</w:t>
            </w:r>
          </w:p>
        </w:tc>
      </w:tr>
    </w:tbl>
    <w:p w14:paraId="6B43D3FB" w14:textId="68B9D1AC" w:rsidR="000C56D9" w:rsidRDefault="000C56D9" w:rsidP="000C56D9"/>
    <w:p w14:paraId="47884AA1" w14:textId="405B07A2" w:rsidR="002A2B9F" w:rsidRDefault="002A2B9F" w:rsidP="002A2B9F"/>
    <w:p w14:paraId="093F6712" w14:textId="708B2882" w:rsidR="002A2B9F" w:rsidRDefault="002A2B9F" w:rsidP="000C56D9">
      <w:r>
        <w:rPr>
          <w:b/>
          <w:bCs/>
          <w:noProof/>
        </w:rPr>
        <mc:AlternateContent>
          <mc:Choice Requires="wps">
            <w:drawing>
              <wp:anchor distT="0" distB="0" distL="114300" distR="114300" simplePos="0" relativeHeight="251659264" behindDoc="0" locked="0" layoutInCell="1" allowOverlap="1" wp14:anchorId="52A3CA7E" wp14:editId="3FA26350">
                <wp:simplePos x="0" y="0"/>
                <wp:positionH relativeFrom="margin">
                  <wp:align>left</wp:align>
                </wp:positionH>
                <wp:positionV relativeFrom="paragraph">
                  <wp:posOffset>211455</wp:posOffset>
                </wp:positionV>
                <wp:extent cx="6172200" cy="4962525"/>
                <wp:effectExtent l="0" t="0" r="19050" b="28575"/>
                <wp:wrapNone/>
                <wp:docPr id="1" name="Tekstfelt 1"/>
                <wp:cNvGraphicFramePr/>
                <a:graphic xmlns:a="http://schemas.openxmlformats.org/drawingml/2006/main">
                  <a:graphicData uri="http://schemas.microsoft.com/office/word/2010/wordprocessingShape">
                    <wps:wsp>
                      <wps:cNvSpPr txBox="1"/>
                      <wps:spPr>
                        <a:xfrm>
                          <a:off x="0" y="0"/>
                          <a:ext cx="6172200" cy="4962525"/>
                        </a:xfrm>
                        <a:prstGeom prst="rect">
                          <a:avLst/>
                        </a:prstGeom>
                        <a:solidFill>
                          <a:schemeClr val="accent6">
                            <a:lumMod val="20000"/>
                            <a:lumOff val="80000"/>
                          </a:schemeClr>
                        </a:solidFill>
                        <a:ln w="6350">
                          <a:solidFill>
                            <a:prstClr val="black"/>
                          </a:solidFill>
                        </a:ln>
                      </wps:spPr>
                      <wps:txbx>
                        <w:txbxContent>
                          <w:p w14:paraId="3179620E" w14:textId="77777777" w:rsidR="002A2B9F" w:rsidRPr="004409DE" w:rsidRDefault="002A2B9F" w:rsidP="002A2B9F">
                            <w:pPr>
                              <w:spacing w:after="0" w:line="276" w:lineRule="auto"/>
                              <w:rPr>
                                <w:b/>
                                <w:bCs/>
                              </w:rPr>
                            </w:pPr>
                            <w:r w:rsidRPr="004409DE">
                              <w:rPr>
                                <w:b/>
                                <w:bCs/>
                              </w:rPr>
                              <w:t>Baggrund for temadagen</w:t>
                            </w:r>
                          </w:p>
                          <w:p w14:paraId="18B38091" w14:textId="77777777" w:rsidR="002A2B9F" w:rsidRPr="004409DE" w:rsidRDefault="002A2B9F" w:rsidP="002A2B9F">
                            <w:pPr>
                              <w:spacing w:after="0" w:line="276" w:lineRule="auto"/>
                            </w:pPr>
                            <w:r w:rsidRPr="004409DE">
                              <w:t>Databasen Børns Sundhed er et samarbejde mellem 33 sundhedsplejerskeordninger i hele Danmark.</w:t>
                            </w:r>
                          </w:p>
                          <w:p w14:paraId="3957E71C" w14:textId="77777777" w:rsidR="002A2B9F" w:rsidRPr="004409DE" w:rsidRDefault="002A2B9F" w:rsidP="002A2B9F">
                            <w:pPr>
                              <w:spacing w:after="0" w:line="276" w:lineRule="auto"/>
                            </w:pPr>
                          </w:p>
                          <w:p w14:paraId="7C49EBFE" w14:textId="77777777" w:rsidR="002A2B9F" w:rsidRPr="004409DE" w:rsidRDefault="002A2B9F" w:rsidP="002A2B9F">
                            <w:pPr>
                              <w:spacing w:after="0" w:line="276" w:lineRule="auto"/>
                            </w:pPr>
                            <w:r w:rsidRPr="004409DE">
                              <w:t>Databasen Børns Sundhed holder årligt en temadag for sundhedsplejerskerne, hvor den nyeste rapport fra databasesamarbejdet fremlægges. Emnerne til rapporterne er udvalgt af sundhedsplejerskerne og de er udarbejdet ud fra sundhedsplejerskernes data. Dette års rapport omhandler børns søvn.</w:t>
                            </w:r>
                          </w:p>
                          <w:p w14:paraId="3AEF72C6" w14:textId="77777777" w:rsidR="002A2B9F" w:rsidRPr="004409DE" w:rsidRDefault="002A2B9F" w:rsidP="002A2B9F"/>
                          <w:p w14:paraId="0F12E761" w14:textId="77777777" w:rsidR="002A2B9F" w:rsidRPr="004409DE" w:rsidRDefault="002A2B9F" w:rsidP="002A2B9F">
                            <w:r w:rsidRPr="004409DE">
                              <w:t xml:space="preserve">Vi har i mange år arbejdet for en landsdækkende database med sundhedsplejerske data, fordi sundhedsplejerskerne er de eneste der ser nærmest alle børn, og derfor har en unik viden der kan bruges internt i kommunerne til at planlægge indsatser, samt landsdækkende til at styrke børnesundheden i Danmark og mindske ulighed i sundhed. </w:t>
                            </w:r>
                          </w:p>
                          <w:p w14:paraId="634338B9" w14:textId="77777777" w:rsidR="002A2B9F" w:rsidRPr="004409DE" w:rsidRDefault="002A2B9F" w:rsidP="002A2B9F">
                            <w:pPr>
                              <w:autoSpaceDE w:val="0"/>
                              <w:autoSpaceDN w:val="0"/>
                              <w:adjustRightInd w:val="0"/>
                              <w:spacing w:after="0" w:line="276" w:lineRule="auto"/>
                              <w:rPr>
                                <w:rFonts w:cstheme="minorHAnsi"/>
                              </w:rPr>
                            </w:pPr>
                            <w:r w:rsidRPr="004409DE">
                              <w:rPr>
                                <w:rFonts w:cstheme="minorHAnsi"/>
                              </w:rPr>
                              <w:t>Den Landsdækkende Database for Børn og Unges sundhed er et samarbejde mellem Regionernes Kliniske Kvalitetsudviklings program,  Danske Regioner, Kommunernes Landsforening, Sundhedsdatastyrelsen, Statens Institut for Folkesundhed og Databasen Børns Sundhed om at etablere og samle standardiserede oplysninger fra sundhedsplejerskernes kommunale journalsystemer, samt at anvende udvalgte journaloplysninger og oplysninger fra andre registre i en klinisk kvalitetsdatabase, der dækker alle børn og unge fra fødsel og til 15 år.</w:t>
                            </w:r>
                          </w:p>
                          <w:p w14:paraId="24E3EBCC" w14:textId="77777777" w:rsidR="002A2B9F" w:rsidRPr="004409DE" w:rsidRDefault="002A2B9F" w:rsidP="002A2B9F">
                            <w:pPr>
                              <w:autoSpaceDE w:val="0"/>
                              <w:autoSpaceDN w:val="0"/>
                              <w:adjustRightInd w:val="0"/>
                              <w:spacing w:after="0" w:line="276" w:lineRule="auto"/>
                              <w:rPr>
                                <w:rFonts w:cstheme="minorHAnsi"/>
                              </w:rPr>
                            </w:pPr>
                            <w:r w:rsidRPr="004409DE">
                              <w:rPr>
                                <w:rFonts w:cstheme="minorHAnsi"/>
                              </w:rPr>
                              <w:t>Oplysningerne til databasen skal udvælges, så de kan sammensættes i kvalitetsindikatorer, der dels understøtter vejledningerne på området, og dels giver mulighed for en ensartet, national monitorering af kvaliteten på børne- og ungeområder mhp. læring og udvikling på tværs af faggrupper og geografi.</w:t>
                            </w:r>
                          </w:p>
                          <w:p w14:paraId="56D9BBBD" w14:textId="77777777" w:rsidR="002A2B9F" w:rsidRPr="004409DE" w:rsidRDefault="002A2B9F" w:rsidP="002A2B9F">
                            <w:pPr>
                              <w:spacing w:after="0" w:line="276" w:lineRule="auto"/>
                              <w:rPr>
                                <w:rFonts w:cstheme="minorHAnsi"/>
                              </w:rPr>
                            </w:pPr>
                            <w:r w:rsidRPr="004409DE">
                              <w:rPr>
                                <w:rStyle w:val="cf01"/>
                                <w:rFonts w:asciiTheme="minorHAnsi" w:hAnsiTheme="minorHAnsi" w:cstheme="minorHAnsi"/>
                                <w:sz w:val="22"/>
                                <w:szCs w:val="22"/>
                              </w:rPr>
                              <w:t>Der arbejdes for, at LDBU på sigt også vil indeholde oplysninger fra jordemødre og praktiserende læger.</w:t>
                            </w:r>
                            <w:r w:rsidRPr="004409DE">
                              <w:rPr>
                                <w:rFonts w:cstheme="minorHAnsi"/>
                              </w:rPr>
                              <w:t xml:space="preserve"> </w:t>
                            </w:r>
                          </w:p>
                          <w:p w14:paraId="7A041833" w14:textId="77777777" w:rsidR="002A2B9F" w:rsidRPr="004409DE" w:rsidRDefault="002A2B9F" w:rsidP="002A2B9F">
                            <w:pPr>
                              <w:autoSpaceDE w:val="0"/>
                              <w:autoSpaceDN w:val="0"/>
                              <w:adjustRightInd w:val="0"/>
                              <w:spacing w:after="0" w:line="240" w:lineRule="auto"/>
                              <w:rPr>
                                <w:rFonts w:cstheme="minorHAnsi"/>
                              </w:rPr>
                            </w:pPr>
                          </w:p>
                          <w:p w14:paraId="0A2154DE" w14:textId="77777777" w:rsidR="002A2B9F" w:rsidRPr="004409DE" w:rsidRDefault="002A2B9F" w:rsidP="002A2B9F">
                            <w:pPr>
                              <w:autoSpaceDE w:val="0"/>
                              <w:autoSpaceDN w:val="0"/>
                              <w:adjustRightInd w:val="0"/>
                              <w:spacing w:after="0" w:line="240" w:lineRule="auto"/>
                              <w:rPr>
                                <w:rFonts w:cstheme="minorHAnsi"/>
                              </w:rPr>
                            </w:pPr>
                            <w:r w:rsidRPr="004409DE">
                              <w:t xml:space="preserve">I kan læse mere om den landsdækkende database   </w:t>
                            </w:r>
                            <w:hyperlink r:id="rId13" w:history="1">
                              <w:r w:rsidRPr="004409DE">
                                <w:rPr>
                                  <w:rStyle w:val="Hyperlink"/>
                                </w:rPr>
                                <w:t>Landsdækkende database</w:t>
                              </w:r>
                            </w:hyperlink>
                          </w:p>
                          <w:p w14:paraId="2416010E" w14:textId="77777777" w:rsidR="002A2B9F" w:rsidRDefault="002A2B9F" w:rsidP="002A2B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3CA7E" id="_x0000_t202" coordsize="21600,21600" o:spt="202" path="m,l,21600r21600,l21600,xe">
                <v:stroke joinstyle="miter"/>
                <v:path gradientshapeok="t" o:connecttype="rect"/>
              </v:shapetype>
              <v:shape id="Tekstfelt 1" o:spid="_x0000_s1026" type="#_x0000_t202" style="position:absolute;margin-left:0;margin-top:16.65pt;width:486pt;height:39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" fillcolor="#e2efd9 [665]" strokeweight=".5pt">
                <v:textbox>
                  <w:txbxContent>
                    <w:p w14:paraId="3179620E" w14:textId="77777777" w:rsidR="002A2B9F" w:rsidRPr="004409DE" w:rsidRDefault="002A2B9F" w:rsidP="002A2B9F">
                      <w:pPr>
                        <w:spacing w:after="0" w:line="276" w:lineRule="auto"/>
                        <w:rPr>
                          <w:b/>
                          <w:bCs/>
                        </w:rPr>
                      </w:pPr>
                      <w:r w:rsidRPr="004409DE">
                        <w:rPr>
                          <w:b/>
                          <w:bCs/>
                        </w:rPr>
                        <w:t>Baggrund for temadagen</w:t>
                      </w:r>
                    </w:p>
                    <w:p w14:paraId="18B38091" w14:textId="77777777" w:rsidR="002A2B9F" w:rsidRPr="004409DE" w:rsidRDefault="002A2B9F" w:rsidP="002A2B9F">
                      <w:pPr>
                        <w:spacing w:after="0" w:line="276" w:lineRule="auto"/>
                      </w:pPr>
                      <w:r w:rsidRPr="004409DE">
                        <w:t>Databasen Børns Sundhed er et samarbejde mellem 33 sundhedsplejerskeordninger i hele Danmark.</w:t>
                      </w:r>
                    </w:p>
                    <w:p w14:paraId="3957E71C" w14:textId="77777777" w:rsidR="002A2B9F" w:rsidRPr="004409DE" w:rsidRDefault="002A2B9F" w:rsidP="002A2B9F">
                      <w:pPr>
                        <w:spacing w:after="0" w:line="276" w:lineRule="auto"/>
                      </w:pPr>
                    </w:p>
                    <w:p w14:paraId="7C49EBFE" w14:textId="77777777" w:rsidR="002A2B9F" w:rsidRPr="004409DE" w:rsidRDefault="002A2B9F" w:rsidP="002A2B9F">
                      <w:pPr>
                        <w:spacing w:after="0" w:line="276" w:lineRule="auto"/>
                      </w:pPr>
                      <w:r w:rsidRPr="004409DE">
                        <w:t>Databasen Børns Sundhed holder årligt en temadag for sundhedsplejerskerne, hvor den nyeste rapport fra databasesamarbejdet fremlægges. Emnerne til rapporterne er udvalgt af sundhedsplejerskerne og de er udarbejdet ud fra sundhedsplejerskernes data. Dette års rapport omhandler børns søvn.</w:t>
                      </w:r>
                    </w:p>
                    <w:p w14:paraId="3AEF72C6" w14:textId="77777777" w:rsidR="002A2B9F" w:rsidRPr="004409DE" w:rsidRDefault="002A2B9F" w:rsidP="002A2B9F"/>
                    <w:p w14:paraId="0F12E761" w14:textId="77777777" w:rsidR="002A2B9F" w:rsidRPr="004409DE" w:rsidRDefault="002A2B9F" w:rsidP="002A2B9F">
                      <w:r w:rsidRPr="004409DE">
                        <w:t xml:space="preserve">Vi har i mange år arbejdet for en landsdækkende database med sundhedsplejerske data, fordi sundhedsplejerskerne er de eneste der ser nærmest alle børn, og derfor har en unik viden der kan bruges internt i kommunerne til at planlægge indsatser, samt landsdækkende til at styrke børnesundheden i Danmark og mindske ulighed i sundhed. </w:t>
                      </w:r>
                    </w:p>
                    <w:p w14:paraId="634338B9" w14:textId="77777777" w:rsidR="002A2B9F" w:rsidRPr="004409DE" w:rsidRDefault="002A2B9F" w:rsidP="002A2B9F">
                      <w:pPr>
                        <w:autoSpaceDE w:val="0"/>
                        <w:autoSpaceDN w:val="0"/>
                        <w:adjustRightInd w:val="0"/>
                        <w:spacing w:after="0" w:line="276" w:lineRule="auto"/>
                        <w:rPr>
                          <w:rFonts w:cstheme="minorHAnsi"/>
                        </w:rPr>
                      </w:pPr>
                      <w:r w:rsidRPr="004409DE">
                        <w:rPr>
                          <w:rFonts w:cstheme="minorHAnsi"/>
                        </w:rPr>
                        <w:t>Den Landsdækkende Database for Børn og Unges sundhed er et samarbejde mellem Regionernes Kliniske Kvalitetsudviklings program,  Danske Regioner, Kommunernes Landsforening, Sundhedsdatastyrelsen, Statens Institut for Folkesundhed og Databasen Børns Sundhed om at etablere og samle standardiserede oplysninger fra sundhedsplejerskernes kommunale journalsystemer, samt at anvende udvalgte journaloplysninger og oplysninger fra andre registre i en klinisk kvalitetsdatabase, der dækker alle børn og unge fra fødsel og til 15 år.</w:t>
                      </w:r>
                    </w:p>
                    <w:p w14:paraId="24E3EBCC" w14:textId="77777777" w:rsidR="002A2B9F" w:rsidRPr="004409DE" w:rsidRDefault="002A2B9F" w:rsidP="002A2B9F">
                      <w:pPr>
                        <w:autoSpaceDE w:val="0"/>
                        <w:autoSpaceDN w:val="0"/>
                        <w:adjustRightInd w:val="0"/>
                        <w:spacing w:after="0" w:line="276" w:lineRule="auto"/>
                        <w:rPr>
                          <w:rFonts w:cstheme="minorHAnsi"/>
                        </w:rPr>
                      </w:pPr>
                      <w:r w:rsidRPr="004409DE">
                        <w:rPr>
                          <w:rFonts w:cstheme="minorHAnsi"/>
                        </w:rPr>
                        <w:t>Oplysningerne til databasen skal udvælges, så de kan sammensættes i kvalitetsindikatorer, der dels understøtter vejledningerne på området, og dels giver mulighed for en ensartet, national monitorering af kvaliteten på børne- og ungeområder mhp. læring og udvikling på tværs af faggrupper og geografi.</w:t>
                      </w:r>
                    </w:p>
                    <w:p w14:paraId="56D9BBBD" w14:textId="77777777" w:rsidR="002A2B9F" w:rsidRPr="004409DE" w:rsidRDefault="002A2B9F" w:rsidP="002A2B9F">
                      <w:pPr>
                        <w:spacing w:after="0" w:line="276" w:lineRule="auto"/>
                        <w:rPr>
                          <w:rFonts w:cstheme="minorHAnsi"/>
                        </w:rPr>
                      </w:pPr>
                      <w:r w:rsidRPr="004409DE">
                        <w:rPr>
                          <w:rStyle w:val="cf01"/>
                          <w:rFonts w:asciiTheme="minorHAnsi" w:hAnsiTheme="minorHAnsi" w:cstheme="minorHAnsi"/>
                          <w:sz w:val="22"/>
                          <w:szCs w:val="22"/>
                        </w:rPr>
                        <w:t>Der arbejdes for, at LDBU på sigt også vil indeholde oplysninger fra jordemødre og praktiserende læger.</w:t>
                      </w:r>
                      <w:r w:rsidRPr="004409DE">
                        <w:rPr>
                          <w:rFonts w:cstheme="minorHAnsi"/>
                        </w:rPr>
                        <w:t xml:space="preserve"> </w:t>
                      </w:r>
                    </w:p>
                    <w:p w14:paraId="7A041833" w14:textId="77777777" w:rsidR="002A2B9F" w:rsidRPr="004409DE" w:rsidRDefault="002A2B9F" w:rsidP="002A2B9F">
                      <w:pPr>
                        <w:autoSpaceDE w:val="0"/>
                        <w:autoSpaceDN w:val="0"/>
                        <w:adjustRightInd w:val="0"/>
                        <w:spacing w:after="0" w:line="240" w:lineRule="auto"/>
                        <w:rPr>
                          <w:rFonts w:cstheme="minorHAnsi"/>
                        </w:rPr>
                      </w:pPr>
                    </w:p>
                    <w:p w14:paraId="0A2154DE" w14:textId="77777777" w:rsidR="002A2B9F" w:rsidRPr="004409DE" w:rsidRDefault="002A2B9F" w:rsidP="002A2B9F">
                      <w:pPr>
                        <w:autoSpaceDE w:val="0"/>
                        <w:autoSpaceDN w:val="0"/>
                        <w:adjustRightInd w:val="0"/>
                        <w:spacing w:after="0" w:line="240" w:lineRule="auto"/>
                        <w:rPr>
                          <w:rFonts w:cstheme="minorHAnsi"/>
                        </w:rPr>
                      </w:pPr>
                      <w:r w:rsidRPr="004409DE">
                        <w:t xml:space="preserve">I kan læse mere om den landsdækkende database   </w:t>
                      </w:r>
                      <w:hyperlink r:id="rId14" w:history="1">
                        <w:r w:rsidRPr="004409DE">
                          <w:rPr>
                            <w:rStyle w:val="Hyperlink"/>
                          </w:rPr>
                          <w:t>Landsdækkende database</w:t>
                        </w:r>
                      </w:hyperlink>
                    </w:p>
                    <w:p w14:paraId="2416010E" w14:textId="77777777" w:rsidR="002A2B9F" w:rsidRDefault="002A2B9F" w:rsidP="002A2B9F"/>
                  </w:txbxContent>
                </v:textbox>
                <w10:wrap anchorx="margin"/>
              </v:shape>
            </w:pict>
          </mc:Fallback>
        </mc:AlternateContent>
      </w:r>
    </w:p>
    <w:p w14:paraId="22F86D6B" w14:textId="77777777" w:rsidR="0085342B" w:rsidRDefault="0085342B" w:rsidP="000C56D9"/>
    <w:sectPr w:rsidR="0085342B">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25F4" w14:textId="77777777" w:rsidR="00E75B7C" w:rsidRDefault="00E75B7C" w:rsidP="00B26CDD">
      <w:pPr>
        <w:spacing w:after="0" w:line="240" w:lineRule="auto"/>
      </w:pPr>
      <w:r>
        <w:separator/>
      </w:r>
    </w:p>
  </w:endnote>
  <w:endnote w:type="continuationSeparator" w:id="0">
    <w:p w14:paraId="6AB8B064" w14:textId="77777777" w:rsidR="00E75B7C" w:rsidRDefault="00E75B7C" w:rsidP="00B2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4F63" w14:textId="77777777" w:rsidR="0078304F" w:rsidRDefault="007830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8480" w14:textId="77777777" w:rsidR="0078304F" w:rsidRDefault="0078304F">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2D86" w14:textId="77777777" w:rsidR="0078304F" w:rsidRDefault="007830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0555" w14:textId="77777777" w:rsidR="00E75B7C" w:rsidRDefault="00E75B7C" w:rsidP="00B26CDD">
      <w:pPr>
        <w:spacing w:after="0" w:line="240" w:lineRule="auto"/>
      </w:pPr>
      <w:r>
        <w:separator/>
      </w:r>
    </w:p>
  </w:footnote>
  <w:footnote w:type="continuationSeparator" w:id="0">
    <w:p w14:paraId="19070FE4" w14:textId="77777777" w:rsidR="00E75B7C" w:rsidRDefault="00E75B7C" w:rsidP="00B26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57BC" w14:textId="77777777" w:rsidR="0078304F" w:rsidRDefault="007830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012B" w14:textId="725A705F" w:rsidR="00B26CDD" w:rsidRDefault="0078304F">
    <w:pPr>
      <w:pStyle w:val="Sidehoved"/>
    </w:pPr>
    <w:r>
      <w:rPr>
        <w:noProof/>
      </w:rPr>
      <w:drawing>
        <wp:inline distT="0" distB="0" distL="0" distR="0" wp14:anchorId="4AC1708A" wp14:editId="0B05A367">
          <wp:extent cx="1685925" cy="828675"/>
          <wp:effectExtent l="0" t="0" r="9525" b="9525"/>
          <wp:docPr id="2" name="Billede 2"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tekst, clipart&#10;&#10;Automatisk genereret beskrivel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85925" cy="828675"/>
                  </a:xfrm>
                  <a:prstGeom prst="rect">
                    <a:avLst/>
                  </a:prstGeom>
                  <a:noFill/>
                  <a:ln>
                    <a:noFill/>
                  </a:ln>
                </pic:spPr>
              </pic:pic>
            </a:graphicData>
          </a:graphic>
        </wp:inline>
      </w:drawing>
    </w:r>
    <w:r w:rsidR="00372F2D" w:rsidRPr="00ED7942">
      <w:rPr>
        <w:noProof/>
      </w:rPr>
      <w:drawing>
        <wp:anchor distT="0" distB="0" distL="114300" distR="114300" simplePos="0" relativeHeight="251661312" behindDoc="0" locked="0" layoutInCell="1" allowOverlap="1" wp14:anchorId="372DE691" wp14:editId="57927357">
          <wp:simplePos x="0" y="0"/>
          <wp:positionH relativeFrom="column">
            <wp:posOffset>5537834</wp:posOffset>
          </wp:positionH>
          <wp:positionV relativeFrom="paragraph">
            <wp:posOffset>-278129</wp:posOffset>
          </wp:positionV>
          <wp:extent cx="1141095" cy="1261042"/>
          <wp:effectExtent l="0" t="0" r="190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7829" cy="1268484"/>
                  </a:xfrm>
                  <a:prstGeom prst="rect">
                    <a:avLst/>
                  </a:prstGeom>
                  <a:noFill/>
                  <a:ln>
                    <a:noFill/>
                  </a:ln>
                </pic:spPr>
              </pic:pic>
            </a:graphicData>
          </a:graphic>
          <wp14:sizeRelH relativeFrom="page">
            <wp14:pctWidth>0</wp14:pctWidth>
          </wp14:sizeRelH>
          <wp14:sizeRelV relativeFrom="page">
            <wp14:pctHeight>0</wp14:pctHeight>
          </wp14:sizeRelV>
        </wp:anchor>
      </w:drawing>
    </w:r>
    <w:r w:rsidR="00372F2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20DF" w14:textId="77777777" w:rsidR="0078304F" w:rsidRDefault="007830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7047D"/>
    <w:multiLevelType w:val="hybridMultilevel"/>
    <w:tmpl w:val="BF244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503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B2"/>
    <w:rsid w:val="00001526"/>
    <w:rsid w:val="0000709B"/>
    <w:rsid w:val="00034040"/>
    <w:rsid w:val="000421CB"/>
    <w:rsid w:val="00046648"/>
    <w:rsid w:val="00060999"/>
    <w:rsid w:val="00067CC8"/>
    <w:rsid w:val="00077CB8"/>
    <w:rsid w:val="000B7D29"/>
    <w:rsid w:val="000C56D9"/>
    <w:rsid w:val="000F2BA3"/>
    <w:rsid w:val="001227B2"/>
    <w:rsid w:val="00134409"/>
    <w:rsid w:val="00156D4A"/>
    <w:rsid w:val="00162305"/>
    <w:rsid w:val="00162F66"/>
    <w:rsid w:val="001663AA"/>
    <w:rsid w:val="001824C8"/>
    <w:rsid w:val="00183402"/>
    <w:rsid w:val="00191B46"/>
    <w:rsid w:val="001C680D"/>
    <w:rsid w:val="001F2BC8"/>
    <w:rsid w:val="001F3923"/>
    <w:rsid w:val="002040D2"/>
    <w:rsid w:val="002043FF"/>
    <w:rsid w:val="00204BBC"/>
    <w:rsid w:val="00213799"/>
    <w:rsid w:val="002251EC"/>
    <w:rsid w:val="00226775"/>
    <w:rsid w:val="00247953"/>
    <w:rsid w:val="00251B73"/>
    <w:rsid w:val="00260879"/>
    <w:rsid w:val="00261C72"/>
    <w:rsid w:val="002A2B9F"/>
    <w:rsid w:val="002A6F0C"/>
    <w:rsid w:val="002C22C7"/>
    <w:rsid w:val="002C5C17"/>
    <w:rsid w:val="002D74AF"/>
    <w:rsid w:val="002F0594"/>
    <w:rsid w:val="0030513F"/>
    <w:rsid w:val="00312AB2"/>
    <w:rsid w:val="0034037B"/>
    <w:rsid w:val="00372F2D"/>
    <w:rsid w:val="00381528"/>
    <w:rsid w:val="00396A96"/>
    <w:rsid w:val="003D397B"/>
    <w:rsid w:val="003E231B"/>
    <w:rsid w:val="004150C9"/>
    <w:rsid w:val="00426ABA"/>
    <w:rsid w:val="00435145"/>
    <w:rsid w:val="004409DE"/>
    <w:rsid w:val="00483716"/>
    <w:rsid w:val="004D2C93"/>
    <w:rsid w:val="004F125D"/>
    <w:rsid w:val="00502C4D"/>
    <w:rsid w:val="00511627"/>
    <w:rsid w:val="005200D3"/>
    <w:rsid w:val="00521DFC"/>
    <w:rsid w:val="005256B2"/>
    <w:rsid w:val="00541F03"/>
    <w:rsid w:val="0054444E"/>
    <w:rsid w:val="00551BC6"/>
    <w:rsid w:val="00553683"/>
    <w:rsid w:val="00554194"/>
    <w:rsid w:val="00560D97"/>
    <w:rsid w:val="00571CC7"/>
    <w:rsid w:val="00573082"/>
    <w:rsid w:val="0058202A"/>
    <w:rsid w:val="0058380B"/>
    <w:rsid w:val="00595805"/>
    <w:rsid w:val="005E1109"/>
    <w:rsid w:val="005F093D"/>
    <w:rsid w:val="006401EE"/>
    <w:rsid w:val="00642573"/>
    <w:rsid w:val="00654319"/>
    <w:rsid w:val="00671D03"/>
    <w:rsid w:val="00691DD4"/>
    <w:rsid w:val="006A38E2"/>
    <w:rsid w:val="006A6177"/>
    <w:rsid w:val="006A763C"/>
    <w:rsid w:val="006D6B37"/>
    <w:rsid w:val="006D7770"/>
    <w:rsid w:val="006E255D"/>
    <w:rsid w:val="00705365"/>
    <w:rsid w:val="00710549"/>
    <w:rsid w:val="00714905"/>
    <w:rsid w:val="00723D04"/>
    <w:rsid w:val="007252D7"/>
    <w:rsid w:val="00755DCE"/>
    <w:rsid w:val="0076747C"/>
    <w:rsid w:val="0078304F"/>
    <w:rsid w:val="007F7CDD"/>
    <w:rsid w:val="008345C2"/>
    <w:rsid w:val="00844E53"/>
    <w:rsid w:val="00846818"/>
    <w:rsid w:val="0085342B"/>
    <w:rsid w:val="00867ADC"/>
    <w:rsid w:val="00881E46"/>
    <w:rsid w:val="008B2534"/>
    <w:rsid w:val="008C58C3"/>
    <w:rsid w:val="008C6966"/>
    <w:rsid w:val="008D2905"/>
    <w:rsid w:val="008E1FE7"/>
    <w:rsid w:val="009060C1"/>
    <w:rsid w:val="00913A0F"/>
    <w:rsid w:val="00943A8A"/>
    <w:rsid w:val="00982FD0"/>
    <w:rsid w:val="00991DC1"/>
    <w:rsid w:val="009A1AF9"/>
    <w:rsid w:val="009B39EA"/>
    <w:rsid w:val="009B4F62"/>
    <w:rsid w:val="009C6C60"/>
    <w:rsid w:val="009E41F6"/>
    <w:rsid w:val="00A3148B"/>
    <w:rsid w:val="00A70B67"/>
    <w:rsid w:val="00A92393"/>
    <w:rsid w:val="00AA203B"/>
    <w:rsid w:val="00AF1612"/>
    <w:rsid w:val="00B1614C"/>
    <w:rsid w:val="00B20B1E"/>
    <w:rsid w:val="00B26CDD"/>
    <w:rsid w:val="00B3388A"/>
    <w:rsid w:val="00B416A7"/>
    <w:rsid w:val="00B41D2F"/>
    <w:rsid w:val="00B70FB3"/>
    <w:rsid w:val="00B745FD"/>
    <w:rsid w:val="00B75D64"/>
    <w:rsid w:val="00B97EC3"/>
    <w:rsid w:val="00BA1F9F"/>
    <w:rsid w:val="00BB2C4E"/>
    <w:rsid w:val="00BC5EB7"/>
    <w:rsid w:val="00BE7490"/>
    <w:rsid w:val="00C47AD4"/>
    <w:rsid w:val="00C5218F"/>
    <w:rsid w:val="00C56AE8"/>
    <w:rsid w:val="00C662C6"/>
    <w:rsid w:val="00C968FB"/>
    <w:rsid w:val="00CA4D78"/>
    <w:rsid w:val="00CB468D"/>
    <w:rsid w:val="00CB6FDC"/>
    <w:rsid w:val="00CD0F0D"/>
    <w:rsid w:val="00CD6858"/>
    <w:rsid w:val="00D00C0E"/>
    <w:rsid w:val="00D10249"/>
    <w:rsid w:val="00D31F09"/>
    <w:rsid w:val="00D37BE0"/>
    <w:rsid w:val="00D41A04"/>
    <w:rsid w:val="00D452DC"/>
    <w:rsid w:val="00D5202C"/>
    <w:rsid w:val="00D549E8"/>
    <w:rsid w:val="00D66CA6"/>
    <w:rsid w:val="00D96995"/>
    <w:rsid w:val="00DA2DB9"/>
    <w:rsid w:val="00DA4550"/>
    <w:rsid w:val="00DA7B28"/>
    <w:rsid w:val="00DB4531"/>
    <w:rsid w:val="00DB7B6B"/>
    <w:rsid w:val="00DC319D"/>
    <w:rsid w:val="00DD10F7"/>
    <w:rsid w:val="00E14E9E"/>
    <w:rsid w:val="00E20AE7"/>
    <w:rsid w:val="00E47A4A"/>
    <w:rsid w:val="00E50EDB"/>
    <w:rsid w:val="00E57286"/>
    <w:rsid w:val="00E75B7C"/>
    <w:rsid w:val="00E93602"/>
    <w:rsid w:val="00EA4802"/>
    <w:rsid w:val="00ED25EB"/>
    <w:rsid w:val="00F208F4"/>
    <w:rsid w:val="00F21354"/>
    <w:rsid w:val="00F71F99"/>
    <w:rsid w:val="00F76899"/>
    <w:rsid w:val="00FB0400"/>
    <w:rsid w:val="00FC3287"/>
    <w:rsid w:val="00FD34F0"/>
    <w:rsid w:val="00FD55AB"/>
    <w:rsid w:val="00FF6D31"/>
    <w:rsid w:val="00FF7F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7590"/>
  <w15:chartTrackingRefBased/>
  <w15:docId w15:val="{74A08F9A-0B16-4CF1-B8D7-0E3BFB96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9060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00709B"/>
    <w:pPr>
      <w:spacing w:before="100" w:beforeAutospacing="1" w:after="100" w:afterAutospacing="1" w:line="240" w:lineRule="auto"/>
    </w:pPr>
    <w:rPr>
      <w:rFonts w:ascii="Calibri" w:hAnsi="Calibri" w:cs="Calibri"/>
      <w:lang w:eastAsia="da-DK"/>
    </w:rPr>
  </w:style>
  <w:style w:type="paragraph" w:styleId="Sidehoved">
    <w:name w:val="header"/>
    <w:basedOn w:val="Normal"/>
    <w:link w:val="SidehovedTegn"/>
    <w:uiPriority w:val="99"/>
    <w:unhideWhenUsed/>
    <w:rsid w:val="00B26C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26CDD"/>
  </w:style>
  <w:style w:type="paragraph" w:styleId="Sidefod">
    <w:name w:val="footer"/>
    <w:basedOn w:val="Normal"/>
    <w:link w:val="SidefodTegn"/>
    <w:uiPriority w:val="99"/>
    <w:unhideWhenUsed/>
    <w:rsid w:val="00B26C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6CDD"/>
  </w:style>
  <w:style w:type="character" w:styleId="Hyperlink">
    <w:name w:val="Hyperlink"/>
    <w:basedOn w:val="Standardskrifttypeiafsnit"/>
    <w:uiPriority w:val="99"/>
    <w:unhideWhenUsed/>
    <w:rsid w:val="00560D97"/>
    <w:rPr>
      <w:color w:val="0563C1" w:themeColor="hyperlink"/>
      <w:u w:val="single"/>
    </w:rPr>
  </w:style>
  <w:style w:type="paragraph" w:styleId="Kommentartekst">
    <w:name w:val="annotation text"/>
    <w:basedOn w:val="Normal"/>
    <w:link w:val="KommentartekstTegn"/>
    <w:uiPriority w:val="99"/>
    <w:unhideWhenUsed/>
    <w:rsid w:val="00560D97"/>
    <w:pPr>
      <w:spacing w:line="240" w:lineRule="auto"/>
    </w:pPr>
    <w:rPr>
      <w:sz w:val="20"/>
      <w:szCs w:val="20"/>
    </w:rPr>
  </w:style>
  <w:style w:type="character" w:customStyle="1" w:styleId="KommentartekstTegn">
    <w:name w:val="Kommentartekst Tegn"/>
    <w:basedOn w:val="Standardskrifttypeiafsnit"/>
    <w:link w:val="Kommentartekst"/>
    <w:uiPriority w:val="99"/>
    <w:rsid w:val="00560D97"/>
    <w:rPr>
      <w:sz w:val="20"/>
      <w:szCs w:val="20"/>
    </w:rPr>
  </w:style>
  <w:style w:type="character" w:styleId="Kommentarhenvisning">
    <w:name w:val="annotation reference"/>
    <w:basedOn w:val="Standardskrifttypeiafsnit"/>
    <w:uiPriority w:val="99"/>
    <w:semiHidden/>
    <w:unhideWhenUsed/>
    <w:rsid w:val="00560D97"/>
    <w:rPr>
      <w:sz w:val="16"/>
      <w:szCs w:val="16"/>
    </w:rPr>
  </w:style>
  <w:style w:type="paragraph" w:styleId="Kommentaremne">
    <w:name w:val="annotation subject"/>
    <w:basedOn w:val="Kommentartekst"/>
    <w:next w:val="Kommentartekst"/>
    <w:link w:val="KommentaremneTegn"/>
    <w:uiPriority w:val="99"/>
    <w:semiHidden/>
    <w:unhideWhenUsed/>
    <w:rsid w:val="00560D97"/>
    <w:rPr>
      <w:b/>
      <w:bCs/>
    </w:rPr>
  </w:style>
  <w:style w:type="character" w:customStyle="1" w:styleId="KommentaremneTegn">
    <w:name w:val="Kommentaremne Tegn"/>
    <w:basedOn w:val="KommentartekstTegn"/>
    <w:link w:val="Kommentaremne"/>
    <w:uiPriority w:val="99"/>
    <w:semiHidden/>
    <w:rsid w:val="00560D97"/>
    <w:rPr>
      <w:b/>
      <w:bCs/>
      <w:sz w:val="20"/>
      <w:szCs w:val="20"/>
    </w:rPr>
  </w:style>
  <w:style w:type="character" w:customStyle="1" w:styleId="cf01">
    <w:name w:val="cf01"/>
    <w:basedOn w:val="Standardskrifttypeiafsnit"/>
    <w:rsid w:val="009B39EA"/>
    <w:rPr>
      <w:rFonts w:ascii="Segoe UI" w:hAnsi="Segoe UI" w:cs="Segoe UI" w:hint="default"/>
      <w:sz w:val="18"/>
      <w:szCs w:val="18"/>
    </w:rPr>
  </w:style>
  <w:style w:type="character" w:customStyle="1" w:styleId="Overskrift4Tegn">
    <w:name w:val="Overskrift 4 Tegn"/>
    <w:basedOn w:val="Standardskrifttypeiafsnit"/>
    <w:link w:val="Overskrift4"/>
    <w:uiPriority w:val="9"/>
    <w:rsid w:val="009060C1"/>
    <w:rPr>
      <w:rFonts w:asciiTheme="majorHAnsi" w:eastAsiaTheme="majorEastAsia" w:hAnsiTheme="majorHAnsi" w:cstheme="majorBidi"/>
      <w:i/>
      <w:iCs/>
      <w:color w:val="2F5496" w:themeColor="accent1" w:themeShade="BF"/>
    </w:rPr>
  </w:style>
  <w:style w:type="table" w:styleId="Tabel-Gitter">
    <w:name w:val="Table Grid"/>
    <w:basedOn w:val="Tabel-Normal"/>
    <w:uiPriority w:val="39"/>
    <w:rsid w:val="000C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E47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5639">
      <w:bodyDiv w:val="1"/>
      <w:marLeft w:val="0"/>
      <w:marRight w:val="0"/>
      <w:marTop w:val="0"/>
      <w:marBottom w:val="0"/>
      <w:divBdr>
        <w:top w:val="none" w:sz="0" w:space="0" w:color="auto"/>
        <w:left w:val="none" w:sz="0" w:space="0" w:color="auto"/>
        <w:bottom w:val="none" w:sz="0" w:space="0" w:color="auto"/>
        <w:right w:val="none" w:sz="0" w:space="0" w:color="auto"/>
      </w:divBdr>
    </w:div>
    <w:div w:id="416441488">
      <w:bodyDiv w:val="1"/>
      <w:marLeft w:val="0"/>
      <w:marRight w:val="0"/>
      <w:marTop w:val="0"/>
      <w:marBottom w:val="0"/>
      <w:divBdr>
        <w:top w:val="none" w:sz="0" w:space="0" w:color="auto"/>
        <w:left w:val="none" w:sz="0" w:space="0" w:color="auto"/>
        <w:bottom w:val="none" w:sz="0" w:space="0" w:color="auto"/>
        <w:right w:val="none" w:sz="0" w:space="0" w:color="auto"/>
      </w:divBdr>
    </w:div>
    <w:div w:id="785199929">
      <w:bodyDiv w:val="1"/>
      <w:marLeft w:val="0"/>
      <w:marRight w:val="0"/>
      <w:marTop w:val="0"/>
      <w:marBottom w:val="0"/>
      <w:divBdr>
        <w:top w:val="none" w:sz="0" w:space="0" w:color="auto"/>
        <w:left w:val="none" w:sz="0" w:space="0" w:color="auto"/>
        <w:bottom w:val="none" w:sz="0" w:space="0" w:color="auto"/>
        <w:right w:val="none" w:sz="0" w:space="0" w:color="auto"/>
      </w:divBdr>
    </w:div>
    <w:div w:id="1517693933">
      <w:bodyDiv w:val="1"/>
      <w:marLeft w:val="0"/>
      <w:marRight w:val="0"/>
      <w:marTop w:val="0"/>
      <w:marBottom w:val="0"/>
      <w:divBdr>
        <w:top w:val="none" w:sz="0" w:space="0" w:color="auto"/>
        <w:left w:val="none" w:sz="0" w:space="0" w:color="auto"/>
        <w:bottom w:val="none" w:sz="0" w:space="0" w:color="auto"/>
        <w:right w:val="none" w:sz="0" w:space="0" w:color="auto"/>
      </w:divBdr>
    </w:div>
    <w:div w:id="1806578205">
      <w:bodyDiv w:val="1"/>
      <w:marLeft w:val="0"/>
      <w:marRight w:val="0"/>
      <w:marTop w:val="0"/>
      <w:marBottom w:val="0"/>
      <w:divBdr>
        <w:top w:val="none" w:sz="0" w:space="0" w:color="auto"/>
        <w:left w:val="none" w:sz="0" w:space="0" w:color="auto"/>
        <w:bottom w:val="none" w:sz="0" w:space="0" w:color="auto"/>
        <w:right w:val="none" w:sz="0" w:space="0" w:color="auto"/>
      </w:divBdr>
    </w:div>
    <w:div w:id="2018844897">
      <w:bodyDiv w:val="1"/>
      <w:marLeft w:val="0"/>
      <w:marRight w:val="0"/>
      <w:marTop w:val="0"/>
      <w:marBottom w:val="0"/>
      <w:divBdr>
        <w:top w:val="none" w:sz="0" w:space="0" w:color="auto"/>
        <w:left w:val="none" w:sz="0" w:space="0" w:color="auto"/>
        <w:bottom w:val="none" w:sz="0" w:space="0" w:color="auto"/>
        <w:right w:val="none" w:sz="0" w:space="0" w:color="auto"/>
      </w:divBdr>
    </w:div>
    <w:div w:id="21204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s%3A%2F%2Fwww.rkkp.dk%2Fkvalitetsdatabaser%2Fnye-databaser%2Flandsdakkende-database-for-born-og-unges-sundhed-ldbu%2F&amp;data=05%7C01%7Cpiro%40sdu.dk%7Cf01ceb187a2c428fedea08db2a12693c%7C9a97c27db83e4694b35354bdbf18ab5b%7C0%7C0%7C638150030779980491%7CUnknown%7CTWFpbGZsb3d8eyJWIjoiMC4wLjAwMDAiLCJQIjoiV2luMzIiLCJBTiI6Ik1haWwiLCJXVCI6Mn0%3D%7C3000%7C%7C%7C&amp;sdata=Ht%2B3Tkp57dpKevN3pdxbhLdXUM9FIVTY8NeKKEb1nMk%3D&amp;reserved=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vent.sdu.dk/temaboern-reg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vent.sdu.dk/temaboern-region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vent.sdu.dk/temaboern-regionh"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url=https%3A%2F%2Fwww.rkkp.dk%2Fkvalitetsdatabaser%2Fnye-databaser%2Flandsdakkende-database-for-born-og-unges-sundhed-ldbu%2F&amp;data=05%7C01%7Cpiro%40sdu.dk%7Cf01ceb187a2c428fedea08db2a12693c%7C9a97c27db83e4694b35354bdbf18ab5b%7C0%7C0%7C638150030779980491%7CUnknown%7CTWFpbGZsb3d8eyJWIjoiMC4wLjAwMDAiLCJQIjoiV2luMzIiLCJBTiI6Ik1haWwiLCJXVCI6Mn0%3D%7C3000%7C%7C%7C&amp;sdata=Ht%2B3Tkp57dpKevN3pdxbhLdXUM9FIVTY8NeKKEb1nMk%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957FA.781653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da9904-6c1f-48cf-a2b7-ea36689d47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9CF965148F734698F18DB6F72ADFD8" ma:contentTypeVersion="10" ma:contentTypeDescription="Opret et nyt dokument." ma:contentTypeScope="" ma:versionID="e5358b499f9ac435a77e4a15440bed18">
  <xsd:schema xmlns:xsd="http://www.w3.org/2001/XMLSchema" xmlns:xs="http://www.w3.org/2001/XMLSchema" xmlns:p="http://schemas.microsoft.com/office/2006/metadata/properties" xmlns:ns3="21da9904-6c1f-48cf-a2b7-ea36689d47d0" targetNamespace="http://schemas.microsoft.com/office/2006/metadata/properties" ma:root="true" ma:fieldsID="cfc1234ea74567696ec17fcd73fbc8b0" ns3:_="">
    <xsd:import namespace="21da9904-6c1f-48cf-a2b7-ea36689d47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a9904-6c1f-48cf-a2b7-ea36689d4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A69E1-3825-4772-9922-16740AB5CEFC}">
  <ds:schemaRefs>
    <ds:schemaRef ds:uri="http://schemas.microsoft.com/office/2006/metadata/properties"/>
    <ds:schemaRef ds:uri="http://schemas.microsoft.com/office/infopath/2007/PartnerControls"/>
    <ds:schemaRef ds:uri="21da9904-6c1f-48cf-a2b7-ea36689d47d0"/>
  </ds:schemaRefs>
</ds:datastoreItem>
</file>

<file path=customXml/itemProps2.xml><?xml version="1.0" encoding="utf-8"?>
<ds:datastoreItem xmlns:ds="http://schemas.openxmlformats.org/officeDocument/2006/customXml" ds:itemID="{DE3D0B25-DC6F-4EA2-B29C-74F670E2D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a9904-6c1f-48cf-a2b7-ea36689d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6FE0A-CC23-4334-8403-EE2D71851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Rønnenkamp</dc:creator>
  <cp:keywords/>
  <dc:description/>
  <cp:lastModifiedBy>Pia Rønnenkamp</cp:lastModifiedBy>
  <cp:revision>2</cp:revision>
  <cp:lastPrinted>2023-03-21T08:09:00Z</cp:lastPrinted>
  <dcterms:created xsi:type="dcterms:W3CDTF">2023-03-27T06:23:00Z</dcterms:created>
  <dcterms:modified xsi:type="dcterms:W3CDTF">2023-03-27T06:23:00Z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0x010100959CF965148F734698F18DB6F72ADFD8</vt:lpwstr>
  </property>
</Properties>
</file>